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关于</w:t>
      </w:r>
      <w:r>
        <w:rPr>
          <w:rFonts w:hint="eastAsia" w:asciiTheme="majorEastAsia" w:hAnsiTheme="majorEastAsia" w:eastAsiaTheme="majorEastAsia" w:cstheme="majorEastAsia"/>
          <w:b/>
          <w:sz w:val="21"/>
          <w:szCs w:val="21"/>
          <w:lang w:val="en-US" w:eastAsia="zh-CN"/>
        </w:rPr>
        <w:t>市科技局征集</w:t>
      </w:r>
      <w:r>
        <w:rPr>
          <w:rFonts w:hint="eastAsia" w:asciiTheme="majorEastAsia" w:hAnsiTheme="majorEastAsia" w:eastAsiaTheme="majorEastAsia" w:cstheme="majorEastAsia"/>
          <w:b/>
          <w:sz w:val="21"/>
          <w:szCs w:val="21"/>
        </w:rPr>
        <w:t>2021年</w:t>
      </w:r>
      <w:r>
        <w:rPr>
          <w:rFonts w:hint="eastAsia" w:asciiTheme="majorEastAsia" w:hAnsiTheme="majorEastAsia" w:eastAsiaTheme="majorEastAsia" w:cstheme="majorEastAsia"/>
          <w:b/>
          <w:sz w:val="21"/>
          <w:szCs w:val="21"/>
        </w:rPr>
        <w:t>天津市杰出青年</w:t>
      </w:r>
      <w:r>
        <w:rPr>
          <w:rFonts w:hint="eastAsia" w:asciiTheme="majorEastAsia" w:hAnsiTheme="majorEastAsia" w:eastAsiaTheme="majorEastAsia" w:cstheme="majorEastAsia"/>
          <w:b/>
          <w:sz w:val="21"/>
          <w:szCs w:val="21"/>
        </w:rPr>
        <w:t>科学基金</w:t>
      </w:r>
      <w:r>
        <w:rPr>
          <w:rFonts w:hint="eastAsia" w:asciiTheme="majorEastAsia" w:hAnsiTheme="majorEastAsia" w:eastAsiaTheme="majorEastAsia" w:cstheme="majorEastAsia"/>
          <w:b/>
          <w:sz w:val="21"/>
          <w:szCs w:val="21"/>
        </w:rPr>
        <w:t>项目的通知</w:t>
      </w:r>
    </w:p>
    <w:p>
      <w:p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各有关</w:t>
      </w:r>
      <w:r>
        <w:rPr>
          <w:rFonts w:hint="eastAsia" w:asciiTheme="majorEastAsia" w:hAnsiTheme="majorEastAsia" w:eastAsiaTheme="majorEastAsia" w:cstheme="majorEastAsia"/>
          <w:sz w:val="21"/>
          <w:szCs w:val="21"/>
        </w:rPr>
        <w:t>部门：</w:t>
      </w:r>
    </w:p>
    <w:p>
      <w:pPr>
        <w:pStyle w:val="2"/>
        <w:keepNext w:val="0"/>
        <w:keepLines w:val="0"/>
        <w:widowControl/>
        <w:suppressLineNumbers w:val="0"/>
        <w:spacing w:before="0" w:beforeAutospacing="0" w:after="0" w:afterAutospacing="0" w:line="525" w:lineRule="atLeast"/>
        <w:ind w:left="0" w:right="0" w:firstLine="420"/>
        <w:jc w:val="both"/>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val="en-US" w:eastAsia="zh-CN"/>
        </w:rPr>
        <w:t>天津</w:t>
      </w:r>
      <w:r>
        <w:rPr>
          <w:rFonts w:hint="eastAsia" w:asciiTheme="majorEastAsia" w:hAnsiTheme="majorEastAsia" w:eastAsiaTheme="majorEastAsia" w:cstheme="majorEastAsia"/>
          <w:b w:val="0"/>
          <w:bCs w:val="0"/>
          <w:sz w:val="21"/>
          <w:szCs w:val="21"/>
        </w:rPr>
        <w:t>市科技局</w:t>
      </w:r>
      <w:r>
        <w:rPr>
          <w:rFonts w:hint="eastAsia" w:asciiTheme="majorEastAsia" w:hAnsiTheme="majorEastAsia" w:eastAsiaTheme="majorEastAsia" w:cstheme="majorEastAsia"/>
          <w:b w:val="0"/>
          <w:bCs w:val="0"/>
          <w:sz w:val="21"/>
          <w:szCs w:val="21"/>
          <w:lang w:val="en-US" w:eastAsia="zh-CN"/>
        </w:rPr>
        <w:t>按照</w:t>
      </w:r>
      <w:r>
        <w:rPr>
          <w:rFonts w:hint="eastAsia" w:asciiTheme="majorEastAsia" w:hAnsiTheme="majorEastAsia" w:eastAsiaTheme="majorEastAsia" w:cstheme="majorEastAsia"/>
          <w:b w:val="0"/>
          <w:bCs w:val="0"/>
          <w:color w:val="313131"/>
          <w:sz w:val="21"/>
          <w:szCs w:val="21"/>
        </w:rPr>
        <w:t>《天津市科技创新三年行动计划（2020—2022年）》工作部署，</w:t>
      </w:r>
    </w:p>
    <w:p>
      <w:pP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val="en-US" w:eastAsia="zh-CN"/>
        </w:rPr>
        <w:t>发布2021年</w:t>
      </w:r>
      <w:r>
        <w:rPr>
          <w:rFonts w:hint="eastAsia" w:asciiTheme="majorEastAsia" w:hAnsiTheme="majorEastAsia" w:eastAsiaTheme="majorEastAsia" w:cstheme="majorEastAsia"/>
          <w:b w:val="0"/>
          <w:bCs w:val="0"/>
          <w:sz w:val="21"/>
          <w:szCs w:val="21"/>
        </w:rPr>
        <w:t>天津市杰出青年科学基金项目征集工作</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lang w:val="en-US" w:eastAsia="zh-CN"/>
        </w:rPr>
        <w:t>天津市科学技术局http://kxjs.tj.gov.cn/ZWGK4143/TZGG2079/202103/t20210331_5414277.html</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。申报的具体事项通知如下：</w:t>
      </w:r>
    </w:p>
    <w:p>
      <w:pPr>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一、申报条件</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（一）具有良好的学术道德；</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（二）2021年1月1日未满四十周岁；</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（三）具有高级专业技术职称或者具有博士学位；</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（四）具有主持国家级基础研究项目或者在国外研究机构专职从事基础研究的工作经历；</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（五）申请人须为正式受聘于天津市辖区内高校、科研院所及企业的在编且在岗科学技术人员，且在项目执行期间每年在依托单位工作时间应不少于9个月；</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（六）国家杰出青年科学基金获得者及等同层次人才不在申请范围之内。</w:t>
      </w:r>
    </w:p>
    <w:p>
      <w:pPr>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二、申报要求</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（一）项目起止时间</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项目实施起始时间统一填写为2021年10月至2025年9月，实施期限以半年计。</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（二）申报书</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项目申报实行“无纸化”，请登录“天津市科技计划项目管理信息系统”（http://xmgl.kxjs.tj.gov.cn）在线填写项目申报书</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（三）限项查重要求</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为加强天津市财政科技资金配置的合理性，进一步发挥好财政资金的引导作用，杜绝项目多头申报和重复立项，市科技局将对所有申报项目进行查重，具体规则如下：</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1．项目内容查重</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同一研究团队，在技术研发同一个阶段得到过各类市级科技计划资助的项目，不再支持。</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2．项目负责人限项查重</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项目负责人同期主持市科技计划项目数不得超过2项。</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截至项目申报截止时间，已承担有2项及以上未结题的市级各类科技计划项目的负责人，不再支持。</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lang w:val="en-US" w:eastAsia="zh-CN"/>
        </w:rPr>
        <w:t>四</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申报流程</w:t>
      </w:r>
    </w:p>
    <w:p>
      <w:pPr>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申报人登录系统创建项目申报书后，在计划类别栏选择“自然科学基金”，在项目类别选择 “杰出青年项目”，然后在线填写申报书，上传完整附件材料，并在线提交至申报单位；申报单位需要使用单位账号进行审核，并在线提交至局级主管单位；局级主管单位需使用部门账号对项目进行审核，并在线提交至市科技局。</w:t>
      </w:r>
    </w:p>
    <w:p>
      <w:pPr>
        <w:numPr>
          <w:numId w:val="0"/>
        </w:numPr>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三、该项目为限额申报，学校时间安排如下：</w:t>
      </w: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rPr>
        <w:t xml:space="preserve">1. </w:t>
      </w:r>
      <w:r>
        <w:rPr>
          <w:rFonts w:hint="eastAsia" w:asciiTheme="majorEastAsia" w:hAnsiTheme="majorEastAsia" w:eastAsiaTheme="majorEastAsia" w:cstheme="majorEastAsia"/>
          <w:b w:val="0"/>
          <w:bCs w:val="0"/>
          <w:sz w:val="21"/>
          <w:szCs w:val="21"/>
          <w:lang w:val="en-US" w:eastAsia="zh-CN"/>
        </w:rPr>
        <w:t>2021年4月26日上午10点之前，各部门汇总提交一份纸质申请书；</w:t>
      </w: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2. 2021年4月27日-29日，学校将进行形式审查、组织专家评审确定申报人；</w:t>
      </w: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3. 2021年5月6日前，项目申请人修改完善申请书后网上提交，学校形式审查后提交科技局；</w:t>
      </w: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 xml:space="preserve">4. </w:t>
      </w:r>
      <w:r>
        <w:rPr>
          <w:rFonts w:hint="eastAsia" w:asciiTheme="majorEastAsia" w:hAnsiTheme="majorEastAsia" w:eastAsiaTheme="majorEastAsia" w:cstheme="majorEastAsia"/>
          <w:b w:val="0"/>
          <w:bCs w:val="0"/>
          <w:sz w:val="21"/>
          <w:szCs w:val="21"/>
        </w:rPr>
        <w:t>2021年5月11日9:00至2021年5月14日17:00</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lang w:val="en-US" w:eastAsia="zh-CN"/>
        </w:rPr>
        <w:t>科技局将对项目进行审查，审查通过后进入后续评审。</w:t>
      </w:r>
    </w:p>
    <w:p>
      <w:pPr>
        <w:ind w:firstLine="420" w:firstLineChars="200"/>
        <w:rPr>
          <w:rFonts w:hint="eastAsia" w:asciiTheme="majorEastAsia" w:hAnsiTheme="majorEastAsia" w:eastAsiaTheme="majorEastAsia" w:cstheme="majorEastAsia"/>
          <w:b w:val="0"/>
          <w:bCs w:val="0"/>
          <w:sz w:val="21"/>
          <w:szCs w:val="21"/>
          <w:lang w:val="en-US" w:eastAsia="zh-CN"/>
        </w:rPr>
      </w:pP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 xml:space="preserve">                     </w:t>
      </w:r>
      <w:bookmarkStart w:id="0" w:name="_GoBack"/>
      <w:bookmarkEnd w:id="0"/>
      <w:r>
        <w:rPr>
          <w:rFonts w:hint="eastAsia" w:asciiTheme="majorEastAsia" w:hAnsiTheme="majorEastAsia" w:eastAsiaTheme="majorEastAsia" w:cstheme="majorEastAsia"/>
          <w:b w:val="0"/>
          <w:bCs w:val="0"/>
          <w:sz w:val="21"/>
          <w:szCs w:val="21"/>
          <w:lang w:val="en-US" w:eastAsia="zh-CN"/>
        </w:rPr>
        <w:t xml:space="preserve">               科研处</w:t>
      </w:r>
    </w:p>
    <w:p>
      <w:pPr>
        <w:ind w:firstLine="420" w:firstLineChars="200"/>
        <w:rPr>
          <w:rFonts w:hint="eastAsia" w:asciiTheme="majorEastAsia" w:hAnsiTheme="majorEastAsia" w:eastAsiaTheme="majorEastAsia" w:cstheme="majorEastAsia"/>
          <w:b w:val="0"/>
          <w:bCs w:val="0"/>
          <w:sz w:val="21"/>
          <w:szCs w:val="21"/>
          <w:lang w:val="en-US" w:eastAsia="zh-CN"/>
        </w:rPr>
      </w:pPr>
      <w:r>
        <w:rPr>
          <w:rFonts w:hint="eastAsia" w:asciiTheme="majorEastAsia" w:hAnsiTheme="majorEastAsia" w:eastAsiaTheme="majorEastAsia" w:cstheme="majorEastAsia"/>
          <w:b w:val="0"/>
          <w:bCs w:val="0"/>
          <w:sz w:val="21"/>
          <w:szCs w:val="21"/>
          <w:lang w:val="en-US" w:eastAsia="zh-CN"/>
        </w:rPr>
        <w:t xml:space="preserve">                                   2021.4.9</w:t>
      </w:r>
    </w:p>
    <w:p>
      <w:pPr>
        <w:ind w:firstLine="420" w:firstLineChars="200"/>
        <w:rPr>
          <w:rFonts w:hint="eastAsia" w:asciiTheme="majorEastAsia" w:hAnsiTheme="majorEastAsia" w:eastAsiaTheme="majorEastAsia" w:cstheme="maj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DA"/>
    <w:rsid w:val="002750E2"/>
    <w:rsid w:val="002B18F5"/>
    <w:rsid w:val="00416A8C"/>
    <w:rsid w:val="004A429A"/>
    <w:rsid w:val="005F5165"/>
    <w:rsid w:val="005F789D"/>
    <w:rsid w:val="006D39A1"/>
    <w:rsid w:val="008B2FD4"/>
    <w:rsid w:val="008D4C88"/>
    <w:rsid w:val="00A546EF"/>
    <w:rsid w:val="00C20807"/>
    <w:rsid w:val="00D329DA"/>
    <w:rsid w:val="00D97EB9"/>
    <w:rsid w:val="38A97439"/>
    <w:rsid w:val="5CD2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rPr>
      <w:rFonts w:ascii="Times New Roman" w:hAnsi="Times New Roman" w:cs="Times New Roman"/>
      <w:sz w:val="24"/>
      <w:szCs w:val="24"/>
    </w:rPr>
  </w:style>
  <w:style w:type="character" w:styleId="5">
    <w:name w:val="Strong"/>
    <w:basedOn w:val="4"/>
    <w:qFormat/>
    <w:uiPriority w:val="22"/>
    <w:rPr>
      <w:b/>
      <w:bCs/>
    </w:rPr>
  </w:style>
  <w:style w:type="character" w:styleId="6">
    <w:name w:val="FollowedHyperlink"/>
    <w:basedOn w:val="4"/>
    <w:semiHidden/>
    <w:unhideWhenUsed/>
    <w:uiPriority w:val="99"/>
    <w:rPr>
      <w:color w:val="800080"/>
      <w:u w:val="none"/>
    </w:rPr>
  </w:style>
  <w:style w:type="character" w:styleId="7">
    <w:name w:val="Emphasis"/>
    <w:basedOn w:val="4"/>
    <w:qFormat/>
    <w:uiPriority w:val="20"/>
    <w:rPr>
      <w:u w:val="none"/>
    </w:rPr>
  </w:style>
  <w:style w:type="character" w:styleId="8">
    <w:name w:val="Hyperlink"/>
    <w:basedOn w:val="4"/>
    <w:semiHidden/>
    <w:unhideWhenUsed/>
    <w:uiPriority w:val="99"/>
    <w:rPr>
      <w:color w:val="0000FF"/>
      <w:u w:val="none"/>
    </w:rPr>
  </w:style>
  <w:style w:type="character" w:styleId="9">
    <w:name w:val="HTML Code"/>
    <w:basedOn w:val="4"/>
    <w:semiHidden/>
    <w:unhideWhenUsed/>
    <w:uiPriority w:val="99"/>
    <w:rPr>
      <w:rFonts w:ascii="monospace" w:hAnsi="monospace" w:eastAsia="monospace" w:cs="monospace"/>
      <w:sz w:val="21"/>
      <w:szCs w:val="21"/>
    </w:rPr>
  </w:style>
  <w:style w:type="character" w:styleId="10">
    <w:name w:val="HTML Cite"/>
    <w:basedOn w:val="4"/>
    <w:semiHidden/>
    <w:unhideWhenUsed/>
    <w:uiPriority w:val="99"/>
  </w:style>
  <w:style w:type="character" w:styleId="11">
    <w:name w:val="HTML Keyboard"/>
    <w:basedOn w:val="4"/>
    <w:semiHidden/>
    <w:unhideWhenUsed/>
    <w:uiPriority w:val="99"/>
    <w:rPr>
      <w:rFonts w:hint="default" w:ascii="monospace" w:hAnsi="monospace" w:eastAsia="monospace" w:cs="monospace"/>
      <w:sz w:val="21"/>
      <w:szCs w:val="21"/>
    </w:rPr>
  </w:style>
  <w:style w:type="character" w:styleId="12">
    <w:name w:val="HTML Sample"/>
    <w:basedOn w:val="4"/>
    <w:semiHidden/>
    <w:unhideWhenUsed/>
    <w:uiPriority w:val="99"/>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191</Words>
  <Characters>1091</Characters>
  <Lines>9</Lines>
  <Paragraphs>2</Paragraphs>
  <TotalTime>33</TotalTime>
  <ScaleCrop>false</ScaleCrop>
  <LinksUpToDate>false</LinksUpToDate>
  <CharactersWithSpaces>1280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2021-04-02T07:04:00Z</dcterms:created>
  <dc:creator>AutoBVT</dc:creator>
  <cp:lastModifiedBy>Administrator</cp:lastModifiedBy>
  <cp:lastPrinted>2021-04-09T02:01:31Z</cp:lastPrinted>
  <dcterms:modified xsi:type="dcterms:W3CDTF">2021-04-09T02:23:32Z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98124B556AAB41F697BC5601B549D36D</vt:lpwstr>
  </property>
</Properties>
</file>