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571" w:rsidRPr="00641FA8" w:rsidRDefault="00E77D56">
      <w:pPr>
        <w:spacing w:line="220" w:lineRule="atLeast"/>
        <w:jc w:val="center"/>
        <w:rPr>
          <w:rFonts w:ascii="方正小标宋简体" w:eastAsia="方正小标宋简体" w:hAnsi="黑体" w:cs="Times New Roman"/>
          <w:kern w:val="2"/>
          <w:sz w:val="40"/>
          <w:szCs w:val="40"/>
        </w:rPr>
      </w:pPr>
      <w:r w:rsidRPr="00641FA8">
        <w:rPr>
          <w:rFonts w:ascii="方正小标宋简体" w:eastAsia="方正小标宋简体" w:hAnsi="黑体" w:cs="Times New Roman" w:hint="eastAsia"/>
          <w:kern w:val="2"/>
          <w:sz w:val="40"/>
          <w:szCs w:val="40"/>
        </w:rPr>
        <w:t>学术论文审查备案管理制度</w:t>
      </w:r>
    </w:p>
    <w:p w:rsidR="00042571" w:rsidRPr="00362AD4" w:rsidRDefault="00042571">
      <w:pPr>
        <w:spacing w:line="220" w:lineRule="atLeast"/>
        <w:jc w:val="center"/>
        <w:rPr>
          <w:rFonts w:asciiTheme="minorEastAsia" w:eastAsiaTheme="minorEastAsia" w:hAnsiTheme="minorEastAsia"/>
          <w:sz w:val="36"/>
          <w:szCs w:val="36"/>
        </w:rPr>
      </w:pPr>
    </w:p>
    <w:p w:rsidR="00042571" w:rsidRPr="00641FA8" w:rsidRDefault="00E77D56" w:rsidP="0030542D">
      <w:pPr>
        <w:spacing w:after="0"/>
        <w:ind w:firstLineChars="200" w:firstLine="640"/>
        <w:rPr>
          <w:rFonts w:ascii="仿宋_GB2312" w:eastAsia="仿宋_GB2312" w:hAnsi="仿宋_GB2312" w:cs="仿宋_GB2312"/>
          <w:color w:val="333333"/>
          <w:kern w:val="2"/>
          <w:sz w:val="32"/>
          <w:szCs w:val="32"/>
          <w:shd w:val="clear" w:color="auto" w:fill="FFFFFF"/>
        </w:rPr>
      </w:pPr>
      <w:r w:rsidRPr="00641FA8">
        <w:rPr>
          <w:rFonts w:ascii="仿宋_GB2312" w:eastAsia="仿宋_GB2312" w:hAnsi="仿宋_GB2312" w:cs="仿宋_GB2312" w:hint="eastAsia"/>
          <w:color w:val="333333"/>
          <w:kern w:val="2"/>
          <w:sz w:val="32"/>
          <w:szCs w:val="32"/>
          <w:shd w:val="clear" w:color="auto" w:fill="FFFFFF"/>
        </w:rPr>
        <w:t>为</w:t>
      </w:r>
      <w:r w:rsidRPr="00641FA8">
        <w:rPr>
          <w:rFonts w:ascii="仿宋_GB2312" w:eastAsia="仿宋_GB2312" w:hAnsi="仿宋_GB2312" w:cs="仿宋_GB2312"/>
          <w:color w:val="333333"/>
          <w:kern w:val="2"/>
          <w:sz w:val="32"/>
          <w:szCs w:val="32"/>
          <w:shd w:val="clear" w:color="auto" w:fill="FFFFFF"/>
        </w:rPr>
        <w:t>进一步贯彻落实中共中央办公厅、国务院办公厅印发的《关于进一步加强科研诚信建设的若干意见》和</w:t>
      </w:r>
      <w:r w:rsidRPr="00641FA8">
        <w:rPr>
          <w:rFonts w:ascii="仿宋_GB2312" w:eastAsia="仿宋_GB2312" w:hAnsi="仿宋_GB2312" w:cs="仿宋_GB2312" w:hint="eastAsia"/>
          <w:color w:val="333333"/>
          <w:kern w:val="2"/>
          <w:sz w:val="32"/>
          <w:szCs w:val="32"/>
          <w:shd w:val="clear" w:color="auto" w:fill="FFFFFF"/>
        </w:rPr>
        <w:t>国家</w:t>
      </w:r>
      <w:r w:rsidRPr="00641FA8">
        <w:rPr>
          <w:rFonts w:ascii="仿宋_GB2312" w:eastAsia="仿宋_GB2312" w:hAnsi="仿宋_GB2312" w:cs="仿宋_GB2312"/>
          <w:color w:val="333333"/>
          <w:kern w:val="2"/>
          <w:sz w:val="32"/>
          <w:szCs w:val="32"/>
          <w:shd w:val="clear" w:color="auto" w:fill="FFFFFF"/>
        </w:rPr>
        <w:t>卫生健康委、科技部、国家中医药管理局</w:t>
      </w:r>
      <w:r w:rsidR="002D5C3F" w:rsidRPr="00641FA8">
        <w:rPr>
          <w:rFonts w:ascii="仿宋_GB2312" w:eastAsia="仿宋_GB2312" w:hAnsi="仿宋_GB2312" w:cs="仿宋_GB2312" w:hint="eastAsia"/>
          <w:color w:val="333333"/>
          <w:kern w:val="2"/>
          <w:sz w:val="32"/>
          <w:szCs w:val="32"/>
          <w:shd w:val="clear" w:color="auto" w:fill="FFFFFF"/>
        </w:rPr>
        <w:t>《关于印发医学科研诚信和相关行为规范的通知》</w:t>
      </w:r>
      <w:r w:rsidRPr="00641FA8">
        <w:rPr>
          <w:rFonts w:ascii="仿宋_GB2312" w:eastAsia="仿宋_GB2312" w:hAnsi="仿宋_GB2312" w:cs="仿宋_GB2312"/>
          <w:color w:val="333333"/>
          <w:kern w:val="2"/>
          <w:sz w:val="32"/>
          <w:szCs w:val="32"/>
          <w:shd w:val="clear" w:color="auto" w:fill="FFFFFF"/>
        </w:rPr>
        <w:t>精神，进一步在全院统一思想、凝聚共识，共同防治学术不端行为，构建风清气正、严谨自律的学术风气</w:t>
      </w:r>
      <w:r w:rsidRPr="00641FA8">
        <w:rPr>
          <w:rFonts w:ascii="仿宋_GB2312" w:eastAsia="仿宋_GB2312" w:hAnsi="仿宋_GB2312" w:cs="仿宋_GB2312" w:hint="eastAsia"/>
          <w:color w:val="333333"/>
          <w:kern w:val="2"/>
          <w:sz w:val="32"/>
          <w:szCs w:val="32"/>
          <w:shd w:val="clear" w:color="auto" w:fill="FFFFFF"/>
        </w:rPr>
        <w:t>，加强我院科研诚信建设工作，规范学术论文管理，特制定本制度。</w:t>
      </w:r>
    </w:p>
    <w:p w:rsidR="00042571" w:rsidRPr="00641FA8" w:rsidRDefault="00E77D56" w:rsidP="0030542D">
      <w:pPr>
        <w:spacing w:after="0"/>
        <w:ind w:firstLineChars="200" w:firstLine="640"/>
        <w:rPr>
          <w:rFonts w:ascii="黑体" w:eastAsia="黑体" w:hAnsi="黑体" w:cs="仿宋_GB2312"/>
          <w:color w:val="333333"/>
          <w:kern w:val="2"/>
          <w:sz w:val="32"/>
          <w:szCs w:val="32"/>
          <w:shd w:val="clear" w:color="auto" w:fill="FFFFFF"/>
        </w:rPr>
      </w:pPr>
      <w:r w:rsidRPr="00641FA8">
        <w:rPr>
          <w:rFonts w:ascii="黑体" w:eastAsia="黑体" w:hAnsi="黑体" w:cs="仿宋_GB2312" w:hint="eastAsia"/>
          <w:color w:val="333333"/>
          <w:kern w:val="2"/>
          <w:sz w:val="32"/>
          <w:szCs w:val="32"/>
          <w:shd w:val="clear" w:color="auto" w:fill="FFFFFF"/>
        </w:rPr>
        <w:t>一、学术论文发表前管理</w:t>
      </w:r>
    </w:p>
    <w:p w:rsidR="00042571" w:rsidRPr="0030542D" w:rsidRDefault="00E77D56" w:rsidP="0030542D">
      <w:pPr>
        <w:spacing w:after="0"/>
        <w:ind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t>（一）</w:t>
      </w:r>
      <w:r w:rsidR="00641FA8">
        <w:rPr>
          <w:rFonts w:ascii="仿宋_GB2312" w:eastAsia="仿宋_GB2312" w:hAnsi="仿宋_GB2312" w:cs="仿宋_GB2312" w:hint="eastAsia"/>
          <w:color w:val="333333"/>
          <w:kern w:val="2"/>
          <w:sz w:val="32"/>
          <w:szCs w:val="32"/>
          <w:shd w:val="clear" w:color="auto" w:fill="FFFFFF"/>
        </w:rPr>
        <w:t xml:space="preserve"> </w:t>
      </w:r>
      <w:r w:rsidRPr="0030542D">
        <w:rPr>
          <w:rFonts w:ascii="仿宋_GB2312" w:eastAsia="仿宋_GB2312" w:hAnsi="仿宋_GB2312" w:cs="仿宋_GB2312" w:hint="eastAsia"/>
          <w:color w:val="333333"/>
          <w:kern w:val="2"/>
          <w:sz w:val="32"/>
          <w:szCs w:val="32"/>
          <w:shd w:val="clear" w:color="auto" w:fill="FFFFFF"/>
        </w:rPr>
        <w:t>本院科研人员在发表论文或出版学术著作过程中，要遵守《发表学术论文“五不准”》和学术论文投稿、著作出版有关规定。论文、著作、专利等成果署名应当按照对科研成果的贡献大小据实署名和排序，无实质学术贡献者不得“挂名”。</w:t>
      </w:r>
    </w:p>
    <w:p w:rsidR="00042571" w:rsidRPr="0030542D" w:rsidRDefault="00E77D56" w:rsidP="0030542D">
      <w:pPr>
        <w:spacing w:after="0"/>
        <w:ind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t>（二）</w:t>
      </w:r>
      <w:r w:rsidR="00641FA8">
        <w:rPr>
          <w:rFonts w:ascii="仿宋_GB2312" w:eastAsia="仿宋_GB2312" w:hAnsi="仿宋_GB2312" w:cs="仿宋_GB2312" w:hint="eastAsia"/>
          <w:color w:val="333333"/>
          <w:kern w:val="2"/>
          <w:sz w:val="32"/>
          <w:szCs w:val="32"/>
          <w:shd w:val="clear" w:color="auto" w:fill="FFFFFF"/>
        </w:rPr>
        <w:t xml:space="preserve"> </w:t>
      </w:r>
      <w:r w:rsidRPr="0030542D">
        <w:rPr>
          <w:rFonts w:ascii="仿宋_GB2312" w:eastAsia="仿宋_GB2312" w:hAnsi="仿宋_GB2312" w:cs="仿宋_GB2312" w:hint="eastAsia"/>
          <w:color w:val="333333"/>
          <w:kern w:val="2"/>
          <w:sz w:val="32"/>
          <w:szCs w:val="32"/>
          <w:shd w:val="clear" w:color="auto" w:fill="FFFFFF"/>
        </w:rPr>
        <w:t>本院职工为第一作者</w:t>
      </w:r>
      <w:r w:rsidR="007C5CCD" w:rsidRPr="0030542D">
        <w:rPr>
          <w:rFonts w:ascii="仿宋_GB2312" w:eastAsia="仿宋_GB2312" w:hAnsi="仿宋_GB2312" w:cs="仿宋_GB2312" w:hint="eastAsia"/>
          <w:color w:val="333333"/>
          <w:kern w:val="2"/>
          <w:sz w:val="32"/>
          <w:szCs w:val="32"/>
          <w:shd w:val="clear" w:color="auto" w:fill="FFFFFF"/>
        </w:rPr>
        <w:t>或通讯作者</w:t>
      </w:r>
      <w:r w:rsidRPr="0030542D">
        <w:rPr>
          <w:rFonts w:ascii="仿宋_GB2312" w:eastAsia="仿宋_GB2312" w:hAnsi="仿宋_GB2312" w:cs="仿宋_GB2312" w:hint="eastAsia"/>
          <w:color w:val="333333"/>
          <w:kern w:val="2"/>
          <w:sz w:val="32"/>
          <w:szCs w:val="32"/>
          <w:shd w:val="clear" w:color="auto" w:fill="FFFFFF"/>
        </w:rPr>
        <w:t>撰写的学术论文，在发表前如出版社需要医院出具文章推荐发表证明，第一作者</w:t>
      </w:r>
      <w:r w:rsidR="00F361D2" w:rsidRPr="0030542D">
        <w:rPr>
          <w:rFonts w:ascii="仿宋_GB2312" w:eastAsia="仿宋_GB2312" w:hAnsi="仿宋_GB2312" w:cs="仿宋_GB2312" w:hint="eastAsia"/>
          <w:color w:val="333333"/>
          <w:kern w:val="2"/>
          <w:sz w:val="32"/>
          <w:szCs w:val="32"/>
          <w:shd w:val="clear" w:color="auto" w:fill="FFFFFF"/>
        </w:rPr>
        <w:t>或通讯作者</w:t>
      </w:r>
      <w:r w:rsidRPr="0030542D">
        <w:rPr>
          <w:rFonts w:ascii="仿宋_GB2312" w:eastAsia="仿宋_GB2312" w:hAnsi="仿宋_GB2312" w:cs="仿宋_GB2312" w:hint="eastAsia"/>
          <w:color w:val="333333"/>
          <w:kern w:val="2"/>
          <w:sz w:val="32"/>
          <w:szCs w:val="32"/>
          <w:shd w:val="clear" w:color="auto" w:fill="FFFFFF"/>
        </w:rPr>
        <w:t>携带投稿文章、学术论文科研诚信承诺书、论文查重报告（根据杂志情况决定）及单位推荐发表证明到科研科进行审核，必要时须携带科研原始数据进行审核。审核通过后，交由印章管理人登记用印。</w:t>
      </w:r>
    </w:p>
    <w:p w:rsidR="00042571" w:rsidRPr="0030542D" w:rsidRDefault="00E77D56" w:rsidP="0030542D">
      <w:pPr>
        <w:spacing w:after="0"/>
        <w:ind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t>（三）</w:t>
      </w:r>
      <w:r w:rsidR="00641FA8">
        <w:rPr>
          <w:rFonts w:ascii="仿宋_GB2312" w:eastAsia="仿宋_GB2312" w:hAnsi="仿宋_GB2312" w:cs="仿宋_GB2312" w:hint="eastAsia"/>
          <w:color w:val="333333"/>
          <w:kern w:val="2"/>
          <w:sz w:val="32"/>
          <w:szCs w:val="32"/>
          <w:shd w:val="clear" w:color="auto" w:fill="FFFFFF"/>
        </w:rPr>
        <w:t xml:space="preserve"> </w:t>
      </w:r>
      <w:r w:rsidRPr="0030542D">
        <w:rPr>
          <w:rFonts w:ascii="仿宋_GB2312" w:eastAsia="仿宋_GB2312" w:hAnsi="仿宋_GB2312" w:cs="仿宋_GB2312" w:hint="eastAsia"/>
          <w:color w:val="333333"/>
          <w:kern w:val="2"/>
          <w:sz w:val="32"/>
          <w:szCs w:val="32"/>
          <w:shd w:val="clear" w:color="auto" w:fill="FFFFFF"/>
        </w:rPr>
        <w:t>对于投稿期刊应符合以下要求：</w:t>
      </w:r>
    </w:p>
    <w:p w:rsidR="00042571" w:rsidRPr="0030542D" w:rsidRDefault="00E77D56" w:rsidP="0030542D">
      <w:pPr>
        <w:spacing w:after="0"/>
        <w:ind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t>1. 本院职工向最新版《中国科技核心期刊源期刊目录》、《北大中文核心期刊目录》和《中国科技期刊卓越行动计</w:t>
      </w:r>
      <w:r w:rsidRPr="0030542D">
        <w:rPr>
          <w:rFonts w:ascii="仿宋_GB2312" w:eastAsia="仿宋_GB2312" w:hAnsi="仿宋_GB2312" w:cs="仿宋_GB2312" w:hint="eastAsia"/>
          <w:color w:val="333333"/>
          <w:kern w:val="2"/>
          <w:sz w:val="32"/>
          <w:szCs w:val="32"/>
          <w:shd w:val="clear" w:color="auto" w:fill="FFFFFF"/>
        </w:rPr>
        <w:lastRenderedPageBreak/>
        <w:t>划入选目录》内的杂志投稿，在科研科出具文章推荐发表证明时不需要提供查重报告。目录期刊动态调整。本院职工向不在上述目录内的杂志投稿时，需提供查重报告。</w:t>
      </w:r>
    </w:p>
    <w:p w:rsidR="00042571" w:rsidRPr="0030542D" w:rsidRDefault="00E77D56" w:rsidP="0030542D">
      <w:pPr>
        <w:spacing w:after="0"/>
        <w:ind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t xml:space="preserve">2. </w:t>
      </w:r>
      <w:r w:rsidRPr="0030542D">
        <w:rPr>
          <w:rFonts w:ascii="仿宋_GB2312" w:eastAsia="仿宋_GB2312" w:hAnsi="仿宋_GB2312" w:cs="仿宋_GB2312"/>
          <w:color w:val="333333"/>
          <w:kern w:val="2"/>
          <w:sz w:val="32"/>
          <w:szCs w:val="32"/>
          <w:shd w:val="clear" w:color="auto" w:fill="FFFFFF"/>
        </w:rPr>
        <w:t>不鼓励在预警期刊发表学术论文。</w:t>
      </w:r>
      <w:r w:rsidRPr="0030542D">
        <w:rPr>
          <w:rFonts w:ascii="仿宋_GB2312" w:eastAsia="仿宋_GB2312" w:hAnsi="仿宋_GB2312" w:cs="仿宋_GB2312" w:hint="eastAsia"/>
          <w:color w:val="333333"/>
          <w:kern w:val="2"/>
          <w:sz w:val="32"/>
          <w:szCs w:val="32"/>
          <w:shd w:val="clear" w:color="auto" w:fill="FFFFFF"/>
        </w:rPr>
        <w:t>论文发表支出不得在任何纵向项目专项资金中列支。预警期刊动态调整。</w:t>
      </w:r>
    </w:p>
    <w:p w:rsidR="00042571" w:rsidRPr="0030542D" w:rsidRDefault="00E77D56" w:rsidP="0030542D">
      <w:pPr>
        <w:spacing w:after="0"/>
        <w:ind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t>3. 对在列入黑名单的学术期刊上发表的论文，在各类评审评价中不予认可，不得报销论文发表的相关费用。黑名单期刊参照天津中医药大学论文管理规定中的黑名单目录。目录期刊动态调整。</w:t>
      </w:r>
    </w:p>
    <w:p w:rsidR="00042571" w:rsidRPr="0030542D" w:rsidRDefault="00E77D56" w:rsidP="0030542D">
      <w:pPr>
        <w:spacing w:after="0"/>
        <w:ind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t>4. 本院职工撰写的学术论文禁止向非法期刊投稿，一经发现，视为第一作者存在学术不端行为，按科技部相关规定进行处理。</w:t>
      </w:r>
    </w:p>
    <w:p w:rsidR="00042571" w:rsidRPr="0030542D" w:rsidRDefault="00E77D56" w:rsidP="0030542D">
      <w:pPr>
        <w:spacing w:after="0"/>
        <w:ind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t>（三）</w:t>
      </w:r>
      <w:r w:rsidR="00641FA8">
        <w:rPr>
          <w:rFonts w:ascii="仿宋_GB2312" w:eastAsia="仿宋_GB2312" w:hAnsi="仿宋_GB2312" w:cs="仿宋_GB2312" w:hint="eastAsia"/>
          <w:color w:val="333333"/>
          <w:kern w:val="2"/>
          <w:sz w:val="32"/>
          <w:szCs w:val="32"/>
          <w:shd w:val="clear" w:color="auto" w:fill="FFFFFF"/>
        </w:rPr>
        <w:t xml:space="preserve"> </w:t>
      </w:r>
      <w:r w:rsidRPr="0030542D">
        <w:rPr>
          <w:rFonts w:ascii="仿宋_GB2312" w:eastAsia="仿宋_GB2312" w:hAnsi="仿宋_GB2312" w:cs="仿宋_GB2312" w:hint="eastAsia"/>
          <w:color w:val="333333"/>
          <w:kern w:val="2"/>
          <w:sz w:val="32"/>
          <w:szCs w:val="32"/>
          <w:shd w:val="clear" w:color="auto" w:fill="FFFFFF"/>
        </w:rPr>
        <w:t>论文查重报告的要求及报销说明：</w:t>
      </w:r>
    </w:p>
    <w:p w:rsidR="00042571" w:rsidRPr="0030542D" w:rsidRDefault="00E77D56" w:rsidP="0030542D">
      <w:pPr>
        <w:spacing w:after="0"/>
        <w:ind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t>1. 查重报告中单篇论文最大相似比不得高于30%，如高于该比例，医院将在文章推荐发表证明中明确注明该情况。</w:t>
      </w:r>
    </w:p>
    <w:p w:rsidR="00042571" w:rsidRPr="0030542D" w:rsidRDefault="00E77D56" w:rsidP="0030542D">
      <w:pPr>
        <w:spacing w:after="0"/>
        <w:ind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t>2. 中文文章查重报告请第一作者联系天津市医学信息情报所出具，医院和第一作者分别承担50%费用，医院承担部分暂从医院科研管理基金支付，由第一作者凭借天津市医学信息情报所开具的正式发票到科研科进行报销。</w:t>
      </w:r>
    </w:p>
    <w:p w:rsidR="00042571" w:rsidRPr="00641FA8" w:rsidRDefault="00E77D56" w:rsidP="0030542D">
      <w:pPr>
        <w:spacing w:after="0"/>
        <w:ind w:firstLineChars="200" w:firstLine="640"/>
        <w:rPr>
          <w:rFonts w:ascii="黑体" w:eastAsia="黑体" w:hAnsi="黑体" w:cs="仿宋_GB2312"/>
          <w:color w:val="333333"/>
          <w:kern w:val="2"/>
          <w:sz w:val="32"/>
          <w:szCs w:val="32"/>
          <w:shd w:val="clear" w:color="auto" w:fill="FFFFFF"/>
        </w:rPr>
      </w:pPr>
      <w:r w:rsidRPr="00641FA8">
        <w:rPr>
          <w:rFonts w:ascii="黑体" w:eastAsia="黑体" w:hAnsi="黑体" w:cs="仿宋_GB2312" w:hint="eastAsia"/>
          <w:color w:val="333333"/>
          <w:kern w:val="2"/>
          <w:sz w:val="32"/>
          <w:szCs w:val="32"/>
          <w:shd w:val="clear" w:color="auto" w:fill="FFFFFF"/>
        </w:rPr>
        <w:t>二、学术论文备案审查规范</w:t>
      </w:r>
    </w:p>
    <w:p w:rsidR="00042571" w:rsidRPr="0030542D" w:rsidRDefault="00E77D56" w:rsidP="0030542D">
      <w:pPr>
        <w:spacing w:after="0"/>
        <w:ind w:firstLineChars="150"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t>（一）</w:t>
      </w:r>
      <w:r w:rsidR="00641FA8">
        <w:rPr>
          <w:rFonts w:ascii="仿宋_GB2312" w:eastAsia="仿宋_GB2312" w:hAnsi="仿宋_GB2312" w:cs="仿宋_GB2312" w:hint="eastAsia"/>
          <w:color w:val="333333"/>
          <w:kern w:val="2"/>
          <w:sz w:val="32"/>
          <w:szCs w:val="32"/>
          <w:shd w:val="clear" w:color="auto" w:fill="FFFFFF"/>
        </w:rPr>
        <w:t xml:space="preserve"> </w:t>
      </w:r>
      <w:r w:rsidRPr="0030542D">
        <w:rPr>
          <w:rFonts w:ascii="仿宋_GB2312" w:eastAsia="仿宋_GB2312" w:hAnsi="仿宋_GB2312" w:cs="仿宋_GB2312" w:hint="eastAsia"/>
          <w:color w:val="333333"/>
          <w:kern w:val="2"/>
          <w:sz w:val="32"/>
          <w:szCs w:val="32"/>
          <w:shd w:val="clear" w:color="auto" w:fill="FFFFFF"/>
        </w:rPr>
        <w:t>各科室组织成立学术科研诚信管理小组，并明确管理负责人。管理小组负责审查本科室人员科研行为相关的所有原始材料，管理负责人负责对论文等科技成果和相关原始材料进行统一管理，留存备查。</w:t>
      </w:r>
    </w:p>
    <w:p w:rsidR="00042571" w:rsidRPr="0030542D" w:rsidRDefault="00E77D56" w:rsidP="0030542D">
      <w:pPr>
        <w:spacing w:after="0"/>
        <w:ind w:firstLineChars="150"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lastRenderedPageBreak/>
        <w:t>（二）</w:t>
      </w:r>
      <w:r w:rsidR="00641FA8">
        <w:rPr>
          <w:rFonts w:ascii="仿宋_GB2312" w:eastAsia="仿宋_GB2312" w:hAnsi="仿宋_GB2312" w:cs="仿宋_GB2312" w:hint="eastAsia"/>
          <w:color w:val="333333"/>
          <w:kern w:val="2"/>
          <w:sz w:val="32"/>
          <w:szCs w:val="32"/>
          <w:shd w:val="clear" w:color="auto" w:fill="FFFFFF"/>
        </w:rPr>
        <w:t xml:space="preserve"> </w:t>
      </w:r>
      <w:r w:rsidRPr="0030542D">
        <w:rPr>
          <w:rFonts w:ascii="仿宋_GB2312" w:eastAsia="仿宋_GB2312" w:hAnsi="仿宋_GB2312" w:cs="仿宋_GB2312" w:hint="eastAsia"/>
          <w:color w:val="333333"/>
          <w:kern w:val="2"/>
          <w:sz w:val="32"/>
          <w:szCs w:val="32"/>
          <w:shd w:val="clear" w:color="auto" w:fill="FFFFFF"/>
        </w:rPr>
        <w:t>学术科研诚信管理小组要加强对科研人员的科研诚信审查，对论文等科研成果的署名、研究数据真实性、实验可重复性等进行诚信审核和学术把关。署名者应对论文投稿和发表等相关事宜具有知情权，投稿过程中任何有关权利与责任承诺书的签名不得由他人代签。</w:t>
      </w:r>
    </w:p>
    <w:p w:rsidR="00042571" w:rsidRPr="0030542D" w:rsidRDefault="00E77D56" w:rsidP="0030542D">
      <w:pPr>
        <w:spacing w:after="0"/>
        <w:ind w:firstLineChars="150"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t>（三）</w:t>
      </w:r>
      <w:r w:rsidR="00641FA8">
        <w:rPr>
          <w:rFonts w:ascii="仿宋_GB2312" w:eastAsia="仿宋_GB2312" w:hAnsi="仿宋_GB2312" w:cs="仿宋_GB2312" w:hint="eastAsia"/>
          <w:color w:val="333333"/>
          <w:kern w:val="2"/>
          <w:sz w:val="32"/>
          <w:szCs w:val="32"/>
          <w:shd w:val="clear" w:color="auto" w:fill="FFFFFF"/>
        </w:rPr>
        <w:t xml:space="preserve"> </w:t>
      </w:r>
      <w:r w:rsidRPr="0030542D">
        <w:rPr>
          <w:rFonts w:ascii="仿宋_GB2312" w:eastAsia="仿宋_GB2312" w:hAnsi="仿宋_GB2312" w:cs="仿宋_GB2312"/>
          <w:color w:val="333333"/>
          <w:kern w:val="2"/>
          <w:sz w:val="32"/>
          <w:szCs w:val="32"/>
          <w:shd w:val="clear" w:color="auto" w:fill="FFFFFF"/>
        </w:rPr>
        <w:t>发表论文所使用的科学研究的原始实验记录和论文的原始数据（包括实验数据及图片、</w:t>
      </w:r>
      <w:r w:rsidRPr="0030542D">
        <w:rPr>
          <w:rFonts w:ascii="仿宋_GB2312" w:eastAsia="仿宋_GB2312" w:hAnsi="仿宋_GB2312" w:cs="仿宋_GB2312" w:hint="eastAsia"/>
          <w:color w:val="333333"/>
          <w:kern w:val="2"/>
          <w:sz w:val="32"/>
          <w:szCs w:val="32"/>
          <w:shd w:val="clear" w:color="auto" w:fill="FFFFFF"/>
        </w:rPr>
        <w:t>生物信息、</w:t>
      </w:r>
      <w:r w:rsidRPr="0030542D">
        <w:rPr>
          <w:rFonts w:ascii="仿宋_GB2312" w:eastAsia="仿宋_GB2312" w:hAnsi="仿宋_GB2312" w:cs="仿宋_GB2312"/>
          <w:color w:val="333333"/>
          <w:kern w:val="2"/>
          <w:sz w:val="32"/>
          <w:szCs w:val="32"/>
          <w:shd w:val="clear" w:color="auto" w:fill="FFFFFF"/>
        </w:rPr>
        <w:t>临床病例资料、原始数据库文件、统计学分析处理等资料）应</w:t>
      </w:r>
      <w:r w:rsidRPr="0030542D">
        <w:rPr>
          <w:rFonts w:ascii="仿宋_GB2312" w:eastAsia="仿宋_GB2312" w:hAnsi="仿宋_GB2312" w:cs="仿宋_GB2312" w:hint="eastAsia"/>
          <w:color w:val="333333"/>
          <w:kern w:val="2"/>
          <w:sz w:val="32"/>
          <w:szCs w:val="32"/>
          <w:shd w:val="clear" w:color="auto" w:fill="FFFFFF"/>
        </w:rPr>
        <w:t>当确保齐全、完整、真实和准确，并</w:t>
      </w:r>
      <w:r w:rsidRPr="0030542D">
        <w:rPr>
          <w:rFonts w:ascii="仿宋_GB2312" w:eastAsia="仿宋_GB2312" w:hAnsi="仿宋_GB2312" w:cs="仿宋_GB2312"/>
          <w:color w:val="333333"/>
          <w:kern w:val="2"/>
          <w:sz w:val="32"/>
          <w:szCs w:val="32"/>
          <w:shd w:val="clear" w:color="auto" w:fill="FFFFFF"/>
        </w:rPr>
        <w:t>由第一作者或者通讯作者长期保存。</w:t>
      </w:r>
    </w:p>
    <w:p w:rsidR="00042571" w:rsidRPr="0030542D" w:rsidRDefault="00E77D56" w:rsidP="0030542D">
      <w:pPr>
        <w:spacing w:after="0"/>
        <w:ind w:firstLineChars="150"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t>（四）</w:t>
      </w:r>
      <w:r w:rsidR="00641FA8">
        <w:rPr>
          <w:rFonts w:ascii="仿宋_GB2312" w:eastAsia="仿宋_GB2312" w:hAnsi="仿宋_GB2312" w:cs="仿宋_GB2312" w:hint="eastAsia"/>
          <w:color w:val="333333"/>
          <w:kern w:val="2"/>
          <w:sz w:val="32"/>
          <w:szCs w:val="32"/>
          <w:shd w:val="clear" w:color="auto" w:fill="FFFFFF"/>
        </w:rPr>
        <w:t xml:space="preserve"> </w:t>
      </w:r>
      <w:r w:rsidRPr="0030542D">
        <w:rPr>
          <w:rFonts w:ascii="仿宋_GB2312" w:eastAsia="仿宋_GB2312" w:hAnsi="仿宋_GB2312" w:cs="仿宋_GB2312" w:hint="eastAsia"/>
          <w:color w:val="333333"/>
          <w:kern w:val="2"/>
          <w:sz w:val="32"/>
          <w:szCs w:val="32"/>
          <w:shd w:val="clear" w:color="auto" w:fill="FFFFFF"/>
        </w:rPr>
        <w:t>论文等科技成果在发表后一个月内，第一作者须按要求填写《天津中医药大学第二附属医院论文发表备案表》，在本科室登记备案，对论文的单位署名、作者署名及真实性等进行审核、备案，科室主任签字后，送交科研科。备案表一式三份，由第一作者或通讯作者、科室和科研科各保管一份存档。</w:t>
      </w:r>
    </w:p>
    <w:p w:rsidR="00042571" w:rsidRPr="0030542D" w:rsidRDefault="00E77D56" w:rsidP="0030542D">
      <w:pPr>
        <w:spacing w:after="0"/>
        <w:ind w:firstLineChars="150"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t>1.中文论文备案材料：</w:t>
      </w:r>
      <w:r w:rsidR="00A0606A" w:rsidRPr="0030542D">
        <w:rPr>
          <w:rFonts w:ascii="仿宋_GB2312" w:eastAsia="仿宋_GB2312" w:hAnsi="仿宋_GB2312" w:cs="仿宋_GB2312"/>
          <w:color w:val="333333"/>
          <w:kern w:val="2"/>
          <w:sz w:val="32"/>
          <w:szCs w:val="32"/>
          <w:shd w:val="clear" w:color="auto" w:fill="FFFFFF"/>
        </w:rPr>
        <w:fldChar w:fldCharType="begin"/>
      </w:r>
      <w:r w:rsidRPr="0030542D">
        <w:rPr>
          <w:rFonts w:ascii="仿宋_GB2312" w:eastAsia="仿宋_GB2312" w:hAnsi="仿宋_GB2312" w:cs="仿宋_GB2312"/>
          <w:color w:val="333333"/>
          <w:kern w:val="2"/>
          <w:sz w:val="32"/>
          <w:szCs w:val="32"/>
          <w:shd w:val="clear" w:color="auto" w:fill="FFFFFF"/>
        </w:rPr>
        <w:instrText xml:space="preserve"> </w:instrText>
      </w:r>
      <w:r w:rsidRPr="0030542D">
        <w:rPr>
          <w:rFonts w:ascii="仿宋_GB2312" w:eastAsia="仿宋_GB2312" w:hAnsi="仿宋_GB2312" w:cs="仿宋_GB2312" w:hint="eastAsia"/>
          <w:color w:val="333333"/>
          <w:kern w:val="2"/>
          <w:sz w:val="32"/>
          <w:szCs w:val="32"/>
          <w:shd w:val="clear" w:color="auto" w:fill="FFFFFF"/>
        </w:rPr>
        <w:instrText>= 1 \* GB3</w:instrText>
      </w:r>
      <w:r w:rsidRPr="0030542D">
        <w:rPr>
          <w:rFonts w:ascii="仿宋_GB2312" w:eastAsia="仿宋_GB2312" w:hAnsi="仿宋_GB2312" w:cs="仿宋_GB2312"/>
          <w:color w:val="333333"/>
          <w:kern w:val="2"/>
          <w:sz w:val="32"/>
          <w:szCs w:val="32"/>
          <w:shd w:val="clear" w:color="auto" w:fill="FFFFFF"/>
        </w:rPr>
        <w:instrText xml:space="preserve"> </w:instrText>
      </w:r>
      <w:r w:rsidR="00A0606A" w:rsidRPr="0030542D">
        <w:rPr>
          <w:rFonts w:ascii="仿宋_GB2312" w:eastAsia="仿宋_GB2312" w:hAnsi="仿宋_GB2312" w:cs="仿宋_GB2312"/>
          <w:color w:val="333333"/>
          <w:kern w:val="2"/>
          <w:sz w:val="32"/>
          <w:szCs w:val="32"/>
          <w:shd w:val="clear" w:color="auto" w:fill="FFFFFF"/>
        </w:rPr>
        <w:fldChar w:fldCharType="separate"/>
      </w:r>
      <w:r w:rsidRPr="0030542D">
        <w:rPr>
          <w:rFonts w:ascii="仿宋_GB2312" w:eastAsia="仿宋_GB2312" w:hAnsi="仿宋_GB2312" w:cs="仿宋_GB2312" w:hint="eastAsia"/>
          <w:color w:val="333333"/>
          <w:kern w:val="2"/>
          <w:sz w:val="32"/>
          <w:szCs w:val="32"/>
          <w:shd w:val="clear" w:color="auto" w:fill="FFFFFF"/>
        </w:rPr>
        <w:t>①</w:t>
      </w:r>
      <w:r w:rsidR="00A0606A" w:rsidRPr="0030542D">
        <w:rPr>
          <w:rFonts w:ascii="仿宋_GB2312" w:eastAsia="仿宋_GB2312" w:hAnsi="仿宋_GB2312" w:cs="仿宋_GB2312"/>
          <w:color w:val="333333"/>
          <w:kern w:val="2"/>
          <w:sz w:val="32"/>
          <w:szCs w:val="32"/>
          <w:shd w:val="clear" w:color="auto" w:fill="FFFFFF"/>
        </w:rPr>
        <w:fldChar w:fldCharType="end"/>
      </w:r>
      <w:r w:rsidRPr="0030542D">
        <w:rPr>
          <w:rFonts w:ascii="仿宋_GB2312" w:eastAsia="仿宋_GB2312" w:hAnsi="仿宋_GB2312" w:cs="仿宋_GB2312" w:hint="eastAsia"/>
          <w:color w:val="333333"/>
          <w:kern w:val="2"/>
          <w:sz w:val="32"/>
          <w:szCs w:val="32"/>
          <w:shd w:val="clear" w:color="auto" w:fill="FFFFFF"/>
        </w:rPr>
        <w:t>论文发表备案表纸质版；</w:t>
      </w:r>
      <w:r w:rsidR="00A0606A" w:rsidRPr="0030542D">
        <w:rPr>
          <w:rFonts w:ascii="仿宋_GB2312" w:eastAsia="仿宋_GB2312" w:hAnsi="仿宋_GB2312" w:cs="仿宋_GB2312"/>
          <w:color w:val="333333"/>
          <w:kern w:val="2"/>
          <w:sz w:val="32"/>
          <w:szCs w:val="32"/>
          <w:shd w:val="clear" w:color="auto" w:fill="FFFFFF"/>
        </w:rPr>
        <w:fldChar w:fldCharType="begin"/>
      </w:r>
      <w:r w:rsidRPr="0030542D">
        <w:rPr>
          <w:rFonts w:ascii="仿宋_GB2312" w:eastAsia="仿宋_GB2312" w:hAnsi="仿宋_GB2312" w:cs="仿宋_GB2312"/>
          <w:color w:val="333333"/>
          <w:kern w:val="2"/>
          <w:sz w:val="32"/>
          <w:szCs w:val="32"/>
          <w:shd w:val="clear" w:color="auto" w:fill="FFFFFF"/>
        </w:rPr>
        <w:instrText xml:space="preserve"> </w:instrText>
      </w:r>
      <w:r w:rsidRPr="0030542D">
        <w:rPr>
          <w:rFonts w:ascii="仿宋_GB2312" w:eastAsia="仿宋_GB2312" w:hAnsi="仿宋_GB2312" w:cs="仿宋_GB2312" w:hint="eastAsia"/>
          <w:color w:val="333333"/>
          <w:kern w:val="2"/>
          <w:sz w:val="32"/>
          <w:szCs w:val="32"/>
          <w:shd w:val="clear" w:color="auto" w:fill="FFFFFF"/>
        </w:rPr>
        <w:instrText>= 2 \* GB3</w:instrText>
      </w:r>
      <w:r w:rsidRPr="0030542D">
        <w:rPr>
          <w:rFonts w:ascii="仿宋_GB2312" w:eastAsia="仿宋_GB2312" w:hAnsi="仿宋_GB2312" w:cs="仿宋_GB2312"/>
          <w:color w:val="333333"/>
          <w:kern w:val="2"/>
          <w:sz w:val="32"/>
          <w:szCs w:val="32"/>
          <w:shd w:val="clear" w:color="auto" w:fill="FFFFFF"/>
        </w:rPr>
        <w:instrText xml:space="preserve"> </w:instrText>
      </w:r>
      <w:r w:rsidR="00A0606A" w:rsidRPr="0030542D">
        <w:rPr>
          <w:rFonts w:ascii="仿宋_GB2312" w:eastAsia="仿宋_GB2312" w:hAnsi="仿宋_GB2312" w:cs="仿宋_GB2312"/>
          <w:color w:val="333333"/>
          <w:kern w:val="2"/>
          <w:sz w:val="32"/>
          <w:szCs w:val="32"/>
          <w:shd w:val="clear" w:color="auto" w:fill="FFFFFF"/>
        </w:rPr>
        <w:fldChar w:fldCharType="separate"/>
      </w:r>
      <w:r w:rsidRPr="0030542D">
        <w:rPr>
          <w:rFonts w:ascii="仿宋_GB2312" w:eastAsia="仿宋_GB2312" w:hAnsi="仿宋_GB2312" w:cs="仿宋_GB2312" w:hint="eastAsia"/>
          <w:color w:val="333333"/>
          <w:kern w:val="2"/>
          <w:sz w:val="32"/>
          <w:szCs w:val="32"/>
          <w:shd w:val="clear" w:color="auto" w:fill="FFFFFF"/>
        </w:rPr>
        <w:t>②</w:t>
      </w:r>
      <w:r w:rsidR="00A0606A" w:rsidRPr="0030542D">
        <w:rPr>
          <w:rFonts w:ascii="仿宋_GB2312" w:eastAsia="仿宋_GB2312" w:hAnsi="仿宋_GB2312" w:cs="仿宋_GB2312"/>
          <w:color w:val="333333"/>
          <w:kern w:val="2"/>
          <w:sz w:val="32"/>
          <w:szCs w:val="32"/>
          <w:shd w:val="clear" w:color="auto" w:fill="FFFFFF"/>
        </w:rPr>
        <w:fldChar w:fldCharType="end"/>
      </w:r>
      <w:r w:rsidRPr="0030542D">
        <w:rPr>
          <w:rFonts w:ascii="仿宋_GB2312" w:eastAsia="仿宋_GB2312" w:hAnsi="仿宋_GB2312" w:cs="仿宋_GB2312" w:hint="eastAsia"/>
          <w:color w:val="333333"/>
          <w:kern w:val="2"/>
          <w:sz w:val="32"/>
          <w:szCs w:val="32"/>
          <w:shd w:val="clear" w:color="auto" w:fill="FFFFFF"/>
        </w:rPr>
        <w:t>杂志当期封面、目录、正文扫描电子版（PDF格式）或官网下载电子版。</w:t>
      </w:r>
      <w:r w:rsidR="00A0606A" w:rsidRPr="0030542D">
        <w:rPr>
          <w:rFonts w:ascii="仿宋_GB2312" w:eastAsia="仿宋_GB2312" w:hAnsi="仿宋_GB2312" w:cs="仿宋_GB2312"/>
          <w:color w:val="333333"/>
          <w:kern w:val="2"/>
          <w:sz w:val="32"/>
          <w:szCs w:val="32"/>
          <w:shd w:val="clear" w:color="auto" w:fill="FFFFFF"/>
        </w:rPr>
        <w:fldChar w:fldCharType="begin"/>
      </w:r>
      <w:r w:rsidR="001C5844" w:rsidRPr="0030542D">
        <w:rPr>
          <w:rFonts w:ascii="仿宋_GB2312" w:eastAsia="仿宋_GB2312" w:hAnsi="仿宋_GB2312" w:cs="仿宋_GB2312"/>
          <w:color w:val="333333"/>
          <w:kern w:val="2"/>
          <w:sz w:val="32"/>
          <w:szCs w:val="32"/>
          <w:shd w:val="clear" w:color="auto" w:fill="FFFFFF"/>
        </w:rPr>
        <w:instrText xml:space="preserve"> </w:instrText>
      </w:r>
      <w:r w:rsidR="001C5844" w:rsidRPr="0030542D">
        <w:rPr>
          <w:rFonts w:ascii="仿宋_GB2312" w:eastAsia="仿宋_GB2312" w:hAnsi="仿宋_GB2312" w:cs="仿宋_GB2312" w:hint="eastAsia"/>
          <w:color w:val="333333"/>
          <w:kern w:val="2"/>
          <w:sz w:val="32"/>
          <w:szCs w:val="32"/>
          <w:shd w:val="clear" w:color="auto" w:fill="FFFFFF"/>
        </w:rPr>
        <w:instrText>= 3 \* GB3</w:instrText>
      </w:r>
      <w:r w:rsidR="001C5844" w:rsidRPr="0030542D">
        <w:rPr>
          <w:rFonts w:ascii="仿宋_GB2312" w:eastAsia="仿宋_GB2312" w:hAnsi="仿宋_GB2312" w:cs="仿宋_GB2312"/>
          <w:color w:val="333333"/>
          <w:kern w:val="2"/>
          <w:sz w:val="32"/>
          <w:szCs w:val="32"/>
          <w:shd w:val="clear" w:color="auto" w:fill="FFFFFF"/>
        </w:rPr>
        <w:instrText xml:space="preserve"> </w:instrText>
      </w:r>
      <w:r w:rsidR="00A0606A" w:rsidRPr="0030542D">
        <w:rPr>
          <w:rFonts w:ascii="仿宋_GB2312" w:eastAsia="仿宋_GB2312" w:hAnsi="仿宋_GB2312" w:cs="仿宋_GB2312"/>
          <w:color w:val="333333"/>
          <w:kern w:val="2"/>
          <w:sz w:val="32"/>
          <w:szCs w:val="32"/>
          <w:shd w:val="clear" w:color="auto" w:fill="FFFFFF"/>
        </w:rPr>
        <w:fldChar w:fldCharType="separate"/>
      </w:r>
      <w:r w:rsidR="001C5844" w:rsidRPr="0030542D">
        <w:rPr>
          <w:rFonts w:ascii="仿宋_GB2312" w:eastAsia="仿宋_GB2312" w:hAnsi="仿宋_GB2312" w:cs="仿宋_GB2312" w:hint="eastAsia"/>
          <w:color w:val="333333"/>
          <w:kern w:val="2"/>
          <w:sz w:val="32"/>
          <w:szCs w:val="32"/>
          <w:shd w:val="clear" w:color="auto" w:fill="FFFFFF"/>
        </w:rPr>
        <w:t>③</w:t>
      </w:r>
      <w:r w:rsidR="00A0606A" w:rsidRPr="0030542D">
        <w:rPr>
          <w:rFonts w:ascii="仿宋_GB2312" w:eastAsia="仿宋_GB2312" w:hAnsi="仿宋_GB2312" w:cs="仿宋_GB2312"/>
          <w:color w:val="333333"/>
          <w:kern w:val="2"/>
          <w:sz w:val="32"/>
          <w:szCs w:val="32"/>
          <w:shd w:val="clear" w:color="auto" w:fill="FFFFFF"/>
        </w:rPr>
        <w:fldChar w:fldCharType="end"/>
      </w:r>
      <w:r w:rsidRPr="0030542D">
        <w:rPr>
          <w:rFonts w:ascii="仿宋_GB2312" w:eastAsia="仿宋_GB2312" w:hAnsi="仿宋_GB2312" w:cs="仿宋_GB2312" w:hint="eastAsia"/>
          <w:color w:val="333333"/>
          <w:kern w:val="2"/>
          <w:sz w:val="32"/>
          <w:szCs w:val="32"/>
          <w:shd w:val="clear" w:color="auto" w:fill="FFFFFF"/>
        </w:rPr>
        <w:t>论文涉及的原始图片、实验记录、实验数据、生物信息、记录等原始数据资料的电子版。</w:t>
      </w:r>
    </w:p>
    <w:p w:rsidR="00042571" w:rsidRPr="0030542D" w:rsidRDefault="00E77D56" w:rsidP="0030542D">
      <w:pPr>
        <w:spacing w:after="0"/>
        <w:ind w:firstLineChars="150"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t>2.SCI论文备案材料：</w:t>
      </w:r>
      <w:r w:rsidR="00A0606A" w:rsidRPr="0030542D">
        <w:rPr>
          <w:rFonts w:ascii="仿宋_GB2312" w:eastAsia="仿宋_GB2312" w:hAnsi="仿宋_GB2312" w:cs="仿宋_GB2312"/>
          <w:color w:val="333333"/>
          <w:kern w:val="2"/>
          <w:sz w:val="32"/>
          <w:szCs w:val="32"/>
          <w:shd w:val="clear" w:color="auto" w:fill="FFFFFF"/>
        </w:rPr>
        <w:fldChar w:fldCharType="begin"/>
      </w:r>
      <w:r w:rsidRPr="0030542D">
        <w:rPr>
          <w:rFonts w:ascii="仿宋_GB2312" w:eastAsia="仿宋_GB2312" w:hAnsi="仿宋_GB2312" w:cs="仿宋_GB2312"/>
          <w:color w:val="333333"/>
          <w:kern w:val="2"/>
          <w:sz w:val="32"/>
          <w:szCs w:val="32"/>
          <w:shd w:val="clear" w:color="auto" w:fill="FFFFFF"/>
        </w:rPr>
        <w:instrText xml:space="preserve"> </w:instrText>
      </w:r>
      <w:r w:rsidRPr="0030542D">
        <w:rPr>
          <w:rFonts w:ascii="仿宋_GB2312" w:eastAsia="仿宋_GB2312" w:hAnsi="仿宋_GB2312" w:cs="仿宋_GB2312" w:hint="eastAsia"/>
          <w:color w:val="333333"/>
          <w:kern w:val="2"/>
          <w:sz w:val="32"/>
          <w:szCs w:val="32"/>
          <w:shd w:val="clear" w:color="auto" w:fill="FFFFFF"/>
        </w:rPr>
        <w:instrText>= 1 \* GB3</w:instrText>
      </w:r>
      <w:r w:rsidRPr="0030542D">
        <w:rPr>
          <w:rFonts w:ascii="仿宋_GB2312" w:eastAsia="仿宋_GB2312" w:hAnsi="仿宋_GB2312" w:cs="仿宋_GB2312"/>
          <w:color w:val="333333"/>
          <w:kern w:val="2"/>
          <w:sz w:val="32"/>
          <w:szCs w:val="32"/>
          <w:shd w:val="clear" w:color="auto" w:fill="FFFFFF"/>
        </w:rPr>
        <w:instrText xml:space="preserve"> </w:instrText>
      </w:r>
      <w:r w:rsidR="00A0606A" w:rsidRPr="0030542D">
        <w:rPr>
          <w:rFonts w:ascii="仿宋_GB2312" w:eastAsia="仿宋_GB2312" w:hAnsi="仿宋_GB2312" w:cs="仿宋_GB2312"/>
          <w:color w:val="333333"/>
          <w:kern w:val="2"/>
          <w:sz w:val="32"/>
          <w:szCs w:val="32"/>
          <w:shd w:val="clear" w:color="auto" w:fill="FFFFFF"/>
        </w:rPr>
        <w:fldChar w:fldCharType="separate"/>
      </w:r>
      <w:r w:rsidRPr="0030542D">
        <w:rPr>
          <w:rFonts w:ascii="仿宋_GB2312" w:eastAsia="仿宋_GB2312" w:hAnsi="仿宋_GB2312" w:cs="仿宋_GB2312" w:hint="eastAsia"/>
          <w:color w:val="333333"/>
          <w:kern w:val="2"/>
          <w:sz w:val="32"/>
          <w:szCs w:val="32"/>
          <w:shd w:val="clear" w:color="auto" w:fill="FFFFFF"/>
        </w:rPr>
        <w:t>①</w:t>
      </w:r>
      <w:r w:rsidR="00A0606A" w:rsidRPr="0030542D">
        <w:rPr>
          <w:rFonts w:ascii="仿宋_GB2312" w:eastAsia="仿宋_GB2312" w:hAnsi="仿宋_GB2312" w:cs="仿宋_GB2312"/>
          <w:color w:val="333333"/>
          <w:kern w:val="2"/>
          <w:sz w:val="32"/>
          <w:szCs w:val="32"/>
          <w:shd w:val="clear" w:color="auto" w:fill="FFFFFF"/>
        </w:rPr>
        <w:fldChar w:fldCharType="end"/>
      </w:r>
      <w:r w:rsidRPr="0030542D">
        <w:rPr>
          <w:rFonts w:ascii="仿宋_GB2312" w:eastAsia="仿宋_GB2312" w:hAnsi="仿宋_GB2312" w:cs="仿宋_GB2312" w:hint="eastAsia"/>
          <w:color w:val="333333"/>
          <w:kern w:val="2"/>
          <w:sz w:val="32"/>
          <w:szCs w:val="32"/>
          <w:shd w:val="clear" w:color="auto" w:fill="FFFFFF"/>
        </w:rPr>
        <w:t>论文发表备案表纸质版；</w:t>
      </w:r>
      <w:r w:rsidR="00A0606A" w:rsidRPr="0030542D">
        <w:rPr>
          <w:rFonts w:ascii="仿宋_GB2312" w:eastAsia="仿宋_GB2312" w:hAnsi="仿宋_GB2312" w:cs="仿宋_GB2312"/>
          <w:color w:val="333333"/>
          <w:kern w:val="2"/>
          <w:sz w:val="32"/>
          <w:szCs w:val="32"/>
          <w:shd w:val="clear" w:color="auto" w:fill="FFFFFF"/>
        </w:rPr>
        <w:fldChar w:fldCharType="begin"/>
      </w:r>
      <w:r w:rsidRPr="0030542D">
        <w:rPr>
          <w:rFonts w:ascii="仿宋_GB2312" w:eastAsia="仿宋_GB2312" w:hAnsi="仿宋_GB2312" w:cs="仿宋_GB2312"/>
          <w:color w:val="333333"/>
          <w:kern w:val="2"/>
          <w:sz w:val="32"/>
          <w:szCs w:val="32"/>
          <w:shd w:val="clear" w:color="auto" w:fill="FFFFFF"/>
        </w:rPr>
        <w:instrText xml:space="preserve"> </w:instrText>
      </w:r>
      <w:r w:rsidRPr="0030542D">
        <w:rPr>
          <w:rFonts w:ascii="仿宋_GB2312" w:eastAsia="仿宋_GB2312" w:hAnsi="仿宋_GB2312" w:cs="仿宋_GB2312" w:hint="eastAsia"/>
          <w:color w:val="333333"/>
          <w:kern w:val="2"/>
          <w:sz w:val="32"/>
          <w:szCs w:val="32"/>
          <w:shd w:val="clear" w:color="auto" w:fill="FFFFFF"/>
        </w:rPr>
        <w:instrText>= 2 \* GB3</w:instrText>
      </w:r>
      <w:r w:rsidRPr="0030542D">
        <w:rPr>
          <w:rFonts w:ascii="仿宋_GB2312" w:eastAsia="仿宋_GB2312" w:hAnsi="仿宋_GB2312" w:cs="仿宋_GB2312"/>
          <w:color w:val="333333"/>
          <w:kern w:val="2"/>
          <w:sz w:val="32"/>
          <w:szCs w:val="32"/>
          <w:shd w:val="clear" w:color="auto" w:fill="FFFFFF"/>
        </w:rPr>
        <w:instrText xml:space="preserve"> </w:instrText>
      </w:r>
      <w:r w:rsidR="00A0606A" w:rsidRPr="0030542D">
        <w:rPr>
          <w:rFonts w:ascii="仿宋_GB2312" w:eastAsia="仿宋_GB2312" w:hAnsi="仿宋_GB2312" w:cs="仿宋_GB2312"/>
          <w:color w:val="333333"/>
          <w:kern w:val="2"/>
          <w:sz w:val="32"/>
          <w:szCs w:val="32"/>
          <w:shd w:val="clear" w:color="auto" w:fill="FFFFFF"/>
        </w:rPr>
        <w:fldChar w:fldCharType="separate"/>
      </w:r>
      <w:r w:rsidRPr="0030542D">
        <w:rPr>
          <w:rFonts w:ascii="仿宋_GB2312" w:eastAsia="仿宋_GB2312" w:hAnsi="仿宋_GB2312" w:cs="仿宋_GB2312" w:hint="eastAsia"/>
          <w:color w:val="333333"/>
          <w:kern w:val="2"/>
          <w:sz w:val="32"/>
          <w:szCs w:val="32"/>
          <w:shd w:val="clear" w:color="auto" w:fill="FFFFFF"/>
        </w:rPr>
        <w:t>②</w:t>
      </w:r>
      <w:r w:rsidR="00A0606A" w:rsidRPr="0030542D">
        <w:rPr>
          <w:rFonts w:ascii="仿宋_GB2312" w:eastAsia="仿宋_GB2312" w:hAnsi="仿宋_GB2312" w:cs="仿宋_GB2312"/>
          <w:color w:val="333333"/>
          <w:kern w:val="2"/>
          <w:sz w:val="32"/>
          <w:szCs w:val="32"/>
          <w:shd w:val="clear" w:color="auto" w:fill="FFFFFF"/>
        </w:rPr>
        <w:fldChar w:fldCharType="end"/>
      </w:r>
      <w:r w:rsidRPr="0030542D">
        <w:rPr>
          <w:rFonts w:ascii="仿宋_GB2312" w:eastAsia="仿宋_GB2312" w:hAnsi="仿宋_GB2312" w:cs="仿宋_GB2312" w:hint="eastAsia"/>
          <w:color w:val="333333"/>
          <w:kern w:val="2"/>
          <w:sz w:val="32"/>
          <w:szCs w:val="32"/>
          <w:shd w:val="clear" w:color="auto" w:fill="FFFFFF"/>
        </w:rPr>
        <w:t>正式刊发论文电子版；</w:t>
      </w:r>
      <w:r w:rsidR="00A0606A" w:rsidRPr="0030542D">
        <w:rPr>
          <w:rFonts w:ascii="仿宋_GB2312" w:eastAsia="仿宋_GB2312" w:hAnsi="仿宋_GB2312" w:cs="仿宋_GB2312"/>
          <w:color w:val="333333"/>
          <w:kern w:val="2"/>
          <w:sz w:val="32"/>
          <w:szCs w:val="32"/>
          <w:shd w:val="clear" w:color="auto" w:fill="FFFFFF"/>
        </w:rPr>
        <w:fldChar w:fldCharType="begin"/>
      </w:r>
      <w:r w:rsidRPr="0030542D">
        <w:rPr>
          <w:rFonts w:ascii="仿宋_GB2312" w:eastAsia="仿宋_GB2312" w:hAnsi="仿宋_GB2312" w:cs="仿宋_GB2312"/>
          <w:color w:val="333333"/>
          <w:kern w:val="2"/>
          <w:sz w:val="32"/>
          <w:szCs w:val="32"/>
          <w:shd w:val="clear" w:color="auto" w:fill="FFFFFF"/>
        </w:rPr>
        <w:instrText xml:space="preserve"> </w:instrText>
      </w:r>
      <w:r w:rsidRPr="0030542D">
        <w:rPr>
          <w:rFonts w:ascii="仿宋_GB2312" w:eastAsia="仿宋_GB2312" w:hAnsi="仿宋_GB2312" w:cs="仿宋_GB2312" w:hint="eastAsia"/>
          <w:color w:val="333333"/>
          <w:kern w:val="2"/>
          <w:sz w:val="32"/>
          <w:szCs w:val="32"/>
          <w:shd w:val="clear" w:color="auto" w:fill="FFFFFF"/>
        </w:rPr>
        <w:instrText>= 3 \* GB3</w:instrText>
      </w:r>
      <w:r w:rsidRPr="0030542D">
        <w:rPr>
          <w:rFonts w:ascii="仿宋_GB2312" w:eastAsia="仿宋_GB2312" w:hAnsi="仿宋_GB2312" w:cs="仿宋_GB2312"/>
          <w:color w:val="333333"/>
          <w:kern w:val="2"/>
          <w:sz w:val="32"/>
          <w:szCs w:val="32"/>
          <w:shd w:val="clear" w:color="auto" w:fill="FFFFFF"/>
        </w:rPr>
        <w:instrText xml:space="preserve"> </w:instrText>
      </w:r>
      <w:r w:rsidR="00A0606A" w:rsidRPr="0030542D">
        <w:rPr>
          <w:rFonts w:ascii="仿宋_GB2312" w:eastAsia="仿宋_GB2312" w:hAnsi="仿宋_GB2312" w:cs="仿宋_GB2312"/>
          <w:color w:val="333333"/>
          <w:kern w:val="2"/>
          <w:sz w:val="32"/>
          <w:szCs w:val="32"/>
          <w:shd w:val="clear" w:color="auto" w:fill="FFFFFF"/>
        </w:rPr>
        <w:fldChar w:fldCharType="separate"/>
      </w:r>
      <w:r w:rsidRPr="0030542D">
        <w:rPr>
          <w:rFonts w:ascii="仿宋_GB2312" w:eastAsia="仿宋_GB2312" w:hAnsi="仿宋_GB2312" w:cs="仿宋_GB2312" w:hint="eastAsia"/>
          <w:color w:val="333333"/>
          <w:kern w:val="2"/>
          <w:sz w:val="32"/>
          <w:szCs w:val="32"/>
          <w:shd w:val="clear" w:color="auto" w:fill="FFFFFF"/>
        </w:rPr>
        <w:t>③</w:t>
      </w:r>
      <w:r w:rsidR="00A0606A" w:rsidRPr="0030542D">
        <w:rPr>
          <w:rFonts w:ascii="仿宋_GB2312" w:eastAsia="仿宋_GB2312" w:hAnsi="仿宋_GB2312" w:cs="仿宋_GB2312"/>
          <w:color w:val="333333"/>
          <w:kern w:val="2"/>
          <w:sz w:val="32"/>
          <w:szCs w:val="32"/>
          <w:shd w:val="clear" w:color="auto" w:fill="FFFFFF"/>
        </w:rPr>
        <w:fldChar w:fldCharType="end"/>
      </w:r>
      <w:r w:rsidRPr="0030542D">
        <w:rPr>
          <w:rFonts w:ascii="仿宋_GB2312" w:eastAsia="仿宋_GB2312" w:hAnsi="仿宋_GB2312" w:cs="仿宋_GB2312" w:hint="eastAsia"/>
          <w:color w:val="333333"/>
          <w:kern w:val="2"/>
          <w:sz w:val="32"/>
          <w:szCs w:val="32"/>
          <w:shd w:val="clear" w:color="auto" w:fill="FFFFFF"/>
        </w:rPr>
        <w:t>SCI收录检索报告电子版。</w:t>
      </w:r>
      <w:r w:rsidR="00A0606A" w:rsidRPr="0030542D">
        <w:rPr>
          <w:rFonts w:ascii="仿宋_GB2312" w:eastAsia="仿宋_GB2312" w:hAnsi="仿宋_GB2312" w:cs="仿宋_GB2312"/>
          <w:color w:val="333333"/>
          <w:kern w:val="2"/>
          <w:sz w:val="32"/>
          <w:szCs w:val="32"/>
          <w:shd w:val="clear" w:color="auto" w:fill="FFFFFF"/>
        </w:rPr>
        <w:fldChar w:fldCharType="begin"/>
      </w:r>
      <w:r w:rsidRPr="0030542D">
        <w:rPr>
          <w:rFonts w:ascii="仿宋_GB2312" w:eastAsia="仿宋_GB2312" w:hAnsi="仿宋_GB2312" w:cs="仿宋_GB2312"/>
          <w:color w:val="333333"/>
          <w:kern w:val="2"/>
          <w:sz w:val="32"/>
          <w:szCs w:val="32"/>
          <w:shd w:val="clear" w:color="auto" w:fill="FFFFFF"/>
        </w:rPr>
        <w:instrText xml:space="preserve"> </w:instrText>
      </w:r>
      <w:r w:rsidRPr="0030542D">
        <w:rPr>
          <w:rFonts w:ascii="仿宋_GB2312" w:eastAsia="仿宋_GB2312" w:hAnsi="仿宋_GB2312" w:cs="仿宋_GB2312" w:hint="eastAsia"/>
          <w:color w:val="333333"/>
          <w:kern w:val="2"/>
          <w:sz w:val="32"/>
          <w:szCs w:val="32"/>
          <w:shd w:val="clear" w:color="auto" w:fill="FFFFFF"/>
        </w:rPr>
        <w:instrText>= 4 \* GB3</w:instrText>
      </w:r>
      <w:r w:rsidRPr="0030542D">
        <w:rPr>
          <w:rFonts w:ascii="仿宋_GB2312" w:eastAsia="仿宋_GB2312" w:hAnsi="仿宋_GB2312" w:cs="仿宋_GB2312"/>
          <w:color w:val="333333"/>
          <w:kern w:val="2"/>
          <w:sz w:val="32"/>
          <w:szCs w:val="32"/>
          <w:shd w:val="clear" w:color="auto" w:fill="FFFFFF"/>
        </w:rPr>
        <w:instrText xml:space="preserve"> </w:instrText>
      </w:r>
      <w:r w:rsidR="00A0606A" w:rsidRPr="0030542D">
        <w:rPr>
          <w:rFonts w:ascii="仿宋_GB2312" w:eastAsia="仿宋_GB2312" w:hAnsi="仿宋_GB2312" w:cs="仿宋_GB2312"/>
          <w:color w:val="333333"/>
          <w:kern w:val="2"/>
          <w:sz w:val="32"/>
          <w:szCs w:val="32"/>
          <w:shd w:val="clear" w:color="auto" w:fill="FFFFFF"/>
        </w:rPr>
        <w:fldChar w:fldCharType="separate"/>
      </w:r>
      <w:r w:rsidRPr="0030542D">
        <w:rPr>
          <w:rFonts w:ascii="仿宋_GB2312" w:eastAsia="仿宋_GB2312" w:hAnsi="仿宋_GB2312" w:cs="仿宋_GB2312" w:hint="eastAsia"/>
          <w:color w:val="333333"/>
          <w:kern w:val="2"/>
          <w:sz w:val="32"/>
          <w:szCs w:val="32"/>
          <w:shd w:val="clear" w:color="auto" w:fill="FFFFFF"/>
        </w:rPr>
        <w:t>④</w:t>
      </w:r>
      <w:r w:rsidR="00A0606A" w:rsidRPr="0030542D">
        <w:rPr>
          <w:rFonts w:ascii="仿宋_GB2312" w:eastAsia="仿宋_GB2312" w:hAnsi="仿宋_GB2312" w:cs="仿宋_GB2312"/>
          <w:color w:val="333333"/>
          <w:kern w:val="2"/>
          <w:sz w:val="32"/>
          <w:szCs w:val="32"/>
          <w:shd w:val="clear" w:color="auto" w:fill="FFFFFF"/>
        </w:rPr>
        <w:fldChar w:fldCharType="end"/>
      </w:r>
      <w:r w:rsidRPr="0030542D">
        <w:rPr>
          <w:rFonts w:ascii="仿宋_GB2312" w:eastAsia="仿宋_GB2312" w:hAnsi="仿宋_GB2312" w:cs="仿宋_GB2312" w:hint="eastAsia"/>
          <w:color w:val="333333"/>
          <w:kern w:val="2"/>
          <w:sz w:val="32"/>
          <w:szCs w:val="32"/>
          <w:shd w:val="clear" w:color="auto" w:fill="FFFFFF"/>
        </w:rPr>
        <w:t>论文涉及的原始图片、实验记录、实验数据、生物信息、记录等原始数据资料的电子版。</w:t>
      </w:r>
    </w:p>
    <w:p w:rsidR="00042571" w:rsidRPr="0030542D" w:rsidRDefault="00E77D56" w:rsidP="0030542D">
      <w:pPr>
        <w:spacing w:after="0"/>
        <w:ind w:firstLineChars="150"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lastRenderedPageBreak/>
        <w:t>（五）</w:t>
      </w:r>
      <w:r w:rsidR="00641FA8">
        <w:rPr>
          <w:rFonts w:ascii="仿宋_GB2312" w:eastAsia="仿宋_GB2312" w:hAnsi="仿宋_GB2312" w:cs="仿宋_GB2312" w:hint="eastAsia"/>
          <w:color w:val="333333"/>
          <w:kern w:val="2"/>
          <w:sz w:val="32"/>
          <w:szCs w:val="32"/>
          <w:shd w:val="clear" w:color="auto" w:fill="FFFFFF"/>
        </w:rPr>
        <w:t xml:space="preserve"> </w:t>
      </w:r>
      <w:r w:rsidRPr="0030542D">
        <w:rPr>
          <w:rFonts w:ascii="仿宋_GB2312" w:eastAsia="仿宋_GB2312" w:hAnsi="仿宋_GB2312" w:cs="仿宋_GB2312" w:hint="eastAsia"/>
          <w:color w:val="333333"/>
          <w:kern w:val="2"/>
          <w:sz w:val="32"/>
          <w:szCs w:val="32"/>
          <w:shd w:val="clear" w:color="auto" w:fill="FFFFFF"/>
        </w:rPr>
        <w:t>加强科研成果管理，学术委员会对本院职工的重要学术论文等科研成果以科室为单位进行全覆盖核查，核查工作以3－5年为周期持续开展。学术论文等科研成果存在违背科研诚信要求情形的，应对相应责任人严肃处理并要求其采取撤回论文等措施，消除不良影响。</w:t>
      </w:r>
    </w:p>
    <w:p w:rsidR="009F396B" w:rsidRPr="0030542D" w:rsidRDefault="009F396B" w:rsidP="0030542D">
      <w:pPr>
        <w:spacing w:after="0"/>
        <w:ind w:firstLineChars="150" w:firstLine="48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t>（六）</w:t>
      </w:r>
      <w:r w:rsidR="00641FA8">
        <w:rPr>
          <w:rFonts w:ascii="仿宋_GB2312" w:eastAsia="仿宋_GB2312" w:hAnsi="仿宋_GB2312" w:cs="仿宋_GB2312" w:hint="eastAsia"/>
          <w:color w:val="333333"/>
          <w:kern w:val="2"/>
          <w:sz w:val="32"/>
          <w:szCs w:val="32"/>
          <w:shd w:val="clear" w:color="auto" w:fill="FFFFFF"/>
        </w:rPr>
        <w:t xml:space="preserve"> </w:t>
      </w:r>
      <w:r w:rsidRPr="0030542D">
        <w:rPr>
          <w:rFonts w:ascii="仿宋_GB2312" w:eastAsia="仿宋_GB2312" w:hAnsi="仿宋_GB2312" w:cs="仿宋_GB2312" w:hint="eastAsia"/>
          <w:color w:val="333333"/>
          <w:kern w:val="2"/>
          <w:sz w:val="32"/>
          <w:szCs w:val="32"/>
          <w:shd w:val="clear" w:color="auto" w:fill="FFFFFF"/>
        </w:rPr>
        <w:t>每年专业技术职称评聘工作中，科研科将已完成登记备案的学术论文登记备案表提供给人事科，原则上不再进行论文的现场审核。如因本院职工没有提前登记备案导致职称评聘的论文</w:t>
      </w:r>
      <w:r w:rsidR="00D27923" w:rsidRPr="0030542D">
        <w:rPr>
          <w:rFonts w:ascii="仿宋_GB2312" w:eastAsia="仿宋_GB2312" w:hAnsi="仿宋_GB2312" w:cs="仿宋_GB2312" w:hint="eastAsia"/>
          <w:color w:val="333333"/>
          <w:kern w:val="2"/>
          <w:sz w:val="32"/>
          <w:szCs w:val="32"/>
          <w:shd w:val="clear" w:color="auto" w:fill="FFFFFF"/>
        </w:rPr>
        <w:t>备案表</w:t>
      </w:r>
      <w:r w:rsidR="00C225A3" w:rsidRPr="0030542D">
        <w:rPr>
          <w:rFonts w:ascii="仿宋_GB2312" w:eastAsia="仿宋_GB2312" w:hAnsi="仿宋_GB2312" w:cs="仿宋_GB2312" w:hint="eastAsia"/>
          <w:color w:val="333333"/>
          <w:kern w:val="2"/>
          <w:sz w:val="32"/>
          <w:szCs w:val="32"/>
          <w:shd w:val="clear" w:color="auto" w:fill="FFFFFF"/>
        </w:rPr>
        <w:t>未提交</w:t>
      </w:r>
      <w:r w:rsidRPr="0030542D">
        <w:rPr>
          <w:rFonts w:ascii="仿宋_GB2312" w:eastAsia="仿宋_GB2312" w:hAnsi="仿宋_GB2312" w:cs="仿宋_GB2312" w:hint="eastAsia"/>
          <w:color w:val="333333"/>
          <w:kern w:val="2"/>
          <w:sz w:val="32"/>
          <w:szCs w:val="32"/>
          <w:shd w:val="clear" w:color="auto" w:fill="FFFFFF"/>
        </w:rPr>
        <w:t>科研科，责任由职工个人承担。</w:t>
      </w:r>
    </w:p>
    <w:p w:rsidR="009F396B" w:rsidRPr="0030542D" w:rsidRDefault="009F396B" w:rsidP="0030542D">
      <w:pPr>
        <w:spacing w:after="0"/>
        <w:ind w:firstLineChars="150" w:firstLine="480"/>
        <w:rPr>
          <w:rFonts w:ascii="仿宋_GB2312" w:eastAsia="仿宋_GB2312" w:hAnsi="仿宋_GB2312" w:cs="仿宋_GB2312"/>
          <w:color w:val="333333"/>
          <w:kern w:val="2"/>
          <w:sz w:val="32"/>
          <w:szCs w:val="32"/>
          <w:shd w:val="clear" w:color="auto" w:fill="FFFFFF"/>
        </w:rPr>
      </w:pPr>
    </w:p>
    <w:p w:rsidR="00042571" w:rsidRPr="0030542D" w:rsidRDefault="00042571" w:rsidP="0030542D">
      <w:pPr>
        <w:spacing w:after="0"/>
        <w:ind w:firstLine="720"/>
        <w:rPr>
          <w:rFonts w:ascii="仿宋_GB2312" w:eastAsia="仿宋_GB2312" w:hAnsi="仿宋_GB2312" w:cs="仿宋_GB2312"/>
          <w:color w:val="333333"/>
          <w:kern w:val="2"/>
          <w:sz w:val="32"/>
          <w:szCs w:val="32"/>
          <w:shd w:val="clear" w:color="auto" w:fill="FFFFFF"/>
        </w:rPr>
      </w:pPr>
    </w:p>
    <w:p w:rsidR="00042571" w:rsidRPr="0030542D" w:rsidRDefault="00E77D56" w:rsidP="00EB3C4E">
      <w:pPr>
        <w:spacing w:after="0"/>
        <w:ind w:firstLineChars="200" w:firstLine="640"/>
        <w:rPr>
          <w:rFonts w:ascii="仿宋_GB2312" w:eastAsia="仿宋_GB2312" w:hAnsi="仿宋_GB2312" w:cs="仿宋_GB2312"/>
          <w:color w:val="333333"/>
          <w:kern w:val="2"/>
          <w:sz w:val="32"/>
          <w:szCs w:val="32"/>
          <w:shd w:val="clear" w:color="auto" w:fill="FFFFFF"/>
        </w:rPr>
      </w:pPr>
      <w:r w:rsidRPr="0030542D">
        <w:rPr>
          <w:rFonts w:ascii="仿宋_GB2312" w:eastAsia="仿宋_GB2312" w:hAnsi="仿宋_GB2312" w:cs="仿宋_GB2312" w:hint="eastAsia"/>
          <w:color w:val="333333"/>
          <w:kern w:val="2"/>
          <w:sz w:val="32"/>
          <w:szCs w:val="32"/>
          <w:shd w:val="clear" w:color="auto" w:fill="FFFFFF"/>
        </w:rPr>
        <w:t>本制度自2021年6月1日起开始执行，由科研科</w:t>
      </w:r>
      <w:r w:rsidR="006715F1" w:rsidRPr="0030542D">
        <w:rPr>
          <w:rFonts w:ascii="仿宋_GB2312" w:eastAsia="仿宋_GB2312" w:hAnsi="仿宋_GB2312" w:cs="仿宋_GB2312" w:hint="eastAsia"/>
          <w:color w:val="333333"/>
          <w:kern w:val="2"/>
          <w:sz w:val="32"/>
          <w:szCs w:val="32"/>
          <w:shd w:val="clear" w:color="auto" w:fill="FFFFFF"/>
        </w:rPr>
        <w:t>和人事科</w:t>
      </w:r>
      <w:r w:rsidRPr="0030542D">
        <w:rPr>
          <w:rFonts w:ascii="仿宋_GB2312" w:eastAsia="仿宋_GB2312" w:hAnsi="仿宋_GB2312" w:cs="仿宋_GB2312" w:hint="eastAsia"/>
          <w:color w:val="333333"/>
          <w:kern w:val="2"/>
          <w:sz w:val="32"/>
          <w:szCs w:val="32"/>
          <w:shd w:val="clear" w:color="auto" w:fill="FFFFFF"/>
        </w:rPr>
        <w:t>负责解释。</w:t>
      </w:r>
    </w:p>
    <w:p w:rsidR="00042571" w:rsidRPr="0030542D" w:rsidRDefault="00042571" w:rsidP="0030542D">
      <w:pPr>
        <w:spacing w:after="0"/>
        <w:rPr>
          <w:rFonts w:ascii="仿宋_GB2312" w:eastAsia="仿宋_GB2312" w:hAnsi="仿宋_GB2312" w:cs="仿宋_GB2312"/>
          <w:color w:val="333333"/>
          <w:kern w:val="2"/>
          <w:sz w:val="32"/>
          <w:szCs w:val="32"/>
          <w:shd w:val="clear" w:color="auto" w:fill="FFFFFF"/>
        </w:rPr>
      </w:pPr>
      <w:bookmarkStart w:id="0" w:name="_GoBack"/>
      <w:bookmarkEnd w:id="0"/>
    </w:p>
    <w:sectPr w:rsidR="00042571" w:rsidRPr="0030542D" w:rsidSect="0004257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0FE" w:rsidRDefault="00F040FE" w:rsidP="009F396B">
      <w:pPr>
        <w:spacing w:after="0"/>
      </w:pPr>
      <w:r>
        <w:separator/>
      </w:r>
    </w:p>
  </w:endnote>
  <w:endnote w:type="continuationSeparator" w:id="0">
    <w:p w:rsidR="00F040FE" w:rsidRDefault="00F040FE" w:rsidP="009F396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0FE" w:rsidRDefault="00F040FE" w:rsidP="009F396B">
      <w:pPr>
        <w:spacing w:after="0"/>
      </w:pPr>
      <w:r>
        <w:separator/>
      </w:r>
    </w:p>
  </w:footnote>
  <w:footnote w:type="continuationSeparator" w:id="0">
    <w:p w:rsidR="00F040FE" w:rsidRDefault="00F040FE" w:rsidP="009F396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0354D"/>
    <w:rsid w:val="00004B46"/>
    <w:rsid w:val="00010E1C"/>
    <w:rsid w:val="0001181A"/>
    <w:rsid w:val="00017868"/>
    <w:rsid w:val="00024B91"/>
    <w:rsid w:val="00024CC6"/>
    <w:rsid w:val="000327B4"/>
    <w:rsid w:val="00042571"/>
    <w:rsid w:val="000515C5"/>
    <w:rsid w:val="00071097"/>
    <w:rsid w:val="00074A8F"/>
    <w:rsid w:val="00080678"/>
    <w:rsid w:val="000819D2"/>
    <w:rsid w:val="000A2554"/>
    <w:rsid w:val="000A6935"/>
    <w:rsid w:val="000B0773"/>
    <w:rsid w:val="000B14DB"/>
    <w:rsid w:val="000B7CCD"/>
    <w:rsid w:val="000D70F8"/>
    <w:rsid w:val="000E1D13"/>
    <w:rsid w:val="000F6243"/>
    <w:rsid w:val="00104C5C"/>
    <w:rsid w:val="001171C6"/>
    <w:rsid w:val="00120ED8"/>
    <w:rsid w:val="00122FFC"/>
    <w:rsid w:val="00130D92"/>
    <w:rsid w:val="0013583F"/>
    <w:rsid w:val="001565B5"/>
    <w:rsid w:val="00167F29"/>
    <w:rsid w:val="00170303"/>
    <w:rsid w:val="001716A2"/>
    <w:rsid w:val="0017399D"/>
    <w:rsid w:val="00175EE0"/>
    <w:rsid w:val="001865AB"/>
    <w:rsid w:val="001A4520"/>
    <w:rsid w:val="001C4DC5"/>
    <w:rsid w:val="001C5844"/>
    <w:rsid w:val="001D58F9"/>
    <w:rsid w:val="001E64B6"/>
    <w:rsid w:val="001F0C71"/>
    <w:rsid w:val="00211A29"/>
    <w:rsid w:val="002157AC"/>
    <w:rsid w:val="00215F82"/>
    <w:rsid w:val="002161E9"/>
    <w:rsid w:val="00234309"/>
    <w:rsid w:val="0024385D"/>
    <w:rsid w:val="002540EB"/>
    <w:rsid w:val="002565DD"/>
    <w:rsid w:val="00276A40"/>
    <w:rsid w:val="00295F5C"/>
    <w:rsid w:val="002A0F06"/>
    <w:rsid w:val="002B62FE"/>
    <w:rsid w:val="002D1240"/>
    <w:rsid w:val="002D3E93"/>
    <w:rsid w:val="002D5C3F"/>
    <w:rsid w:val="002D7350"/>
    <w:rsid w:val="002E765D"/>
    <w:rsid w:val="002F2982"/>
    <w:rsid w:val="002F3099"/>
    <w:rsid w:val="0030542D"/>
    <w:rsid w:val="00307512"/>
    <w:rsid w:val="00323B43"/>
    <w:rsid w:val="00324405"/>
    <w:rsid w:val="00362AD4"/>
    <w:rsid w:val="00372320"/>
    <w:rsid w:val="00381274"/>
    <w:rsid w:val="00396EC4"/>
    <w:rsid w:val="003970C3"/>
    <w:rsid w:val="003972EB"/>
    <w:rsid w:val="003A5E8E"/>
    <w:rsid w:val="003B2886"/>
    <w:rsid w:val="003D37D8"/>
    <w:rsid w:val="003E08BC"/>
    <w:rsid w:val="003E23A0"/>
    <w:rsid w:val="003E3644"/>
    <w:rsid w:val="004013B5"/>
    <w:rsid w:val="004037D8"/>
    <w:rsid w:val="0040749B"/>
    <w:rsid w:val="00411751"/>
    <w:rsid w:val="00411D9E"/>
    <w:rsid w:val="00412EF2"/>
    <w:rsid w:val="00420757"/>
    <w:rsid w:val="00426133"/>
    <w:rsid w:val="00431600"/>
    <w:rsid w:val="00432587"/>
    <w:rsid w:val="004358AB"/>
    <w:rsid w:val="00442BF2"/>
    <w:rsid w:val="00456BFB"/>
    <w:rsid w:val="00457A75"/>
    <w:rsid w:val="00480CCF"/>
    <w:rsid w:val="004907C9"/>
    <w:rsid w:val="00492EF2"/>
    <w:rsid w:val="00493232"/>
    <w:rsid w:val="004A21B4"/>
    <w:rsid w:val="004A77B1"/>
    <w:rsid w:val="004C2322"/>
    <w:rsid w:val="004D0C80"/>
    <w:rsid w:val="004F0286"/>
    <w:rsid w:val="004F16ED"/>
    <w:rsid w:val="00502941"/>
    <w:rsid w:val="00513F2A"/>
    <w:rsid w:val="005172BB"/>
    <w:rsid w:val="00524920"/>
    <w:rsid w:val="005271AA"/>
    <w:rsid w:val="00544832"/>
    <w:rsid w:val="00553E45"/>
    <w:rsid w:val="00557300"/>
    <w:rsid w:val="00561D37"/>
    <w:rsid w:val="005637BD"/>
    <w:rsid w:val="00576ECB"/>
    <w:rsid w:val="00593676"/>
    <w:rsid w:val="00596DA8"/>
    <w:rsid w:val="005A1745"/>
    <w:rsid w:val="005A473E"/>
    <w:rsid w:val="005A6562"/>
    <w:rsid w:val="005A7E3C"/>
    <w:rsid w:val="005B133C"/>
    <w:rsid w:val="005B19BB"/>
    <w:rsid w:val="005B75F2"/>
    <w:rsid w:val="005C1B15"/>
    <w:rsid w:val="005C55E2"/>
    <w:rsid w:val="005D4D60"/>
    <w:rsid w:val="005E03A9"/>
    <w:rsid w:val="005F6918"/>
    <w:rsid w:val="0060034B"/>
    <w:rsid w:val="00605AC3"/>
    <w:rsid w:val="0060733D"/>
    <w:rsid w:val="0062567E"/>
    <w:rsid w:val="00640DB8"/>
    <w:rsid w:val="00641FA8"/>
    <w:rsid w:val="00643448"/>
    <w:rsid w:val="006468FF"/>
    <w:rsid w:val="00665EEA"/>
    <w:rsid w:val="006715F1"/>
    <w:rsid w:val="0068477F"/>
    <w:rsid w:val="00693987"/>
    <w:rsid w:val="006A1FCA"/>
    <w:rsid w:val="006A35A2"/>
    <w:rsid w:val="006B3591"/>
    <w:rsid w:val="006D3B26"/>
    <w:rsid w:val="006F5890"/>
    <w:rsid w:val="00705E59"/>
    <w:rsid w:val="00705FA2"/>
    <w:rsid w:val="0070630B"/>
    <w:rsid w:val="007252E8"/>
    <w:rsid w:val="007539DD"/>
    <w:rsid w:val="0075441A"/>
    <w:rsid w:val="00754E88"/>
    <w:rsid w:val="00766996"/>
    <w:rsid w:val="00771196"/>
    <w:rsid w:val="00773B65"/>
    <w:rsid w:val="00792255"/>
    <w:rsid w:val="007A06B5"/>
    <w:rsid w:val="007C5CCD"/>
    <w:rsid w:val="007E6C44"/>
    <w:rsid w:val="008124B4"/>
    <w:rsid w:val="00822936"/>
    <w:rsid w:val="00843EAB"/>
    <w:rsid w:val="00845083"/>
    <w:rsid w:val="00847CA5"/>
    <w:rsid w:val="00852703"/>
    <w:rsid w:val="00860EA2"/>
    <w:rsid w:val="00883114"/>
    <w:rsid w:val="00892F81"/>
    <w:rsid w:val="008A1CBF"/>
    <w:rsid w:val="008A6345"/>
    <w:rsid w:val="008B2474"/>
    <w:rsid w:val="008B7726"/>
    <w:rsid w:val="008C6A53"/>
    <w:rsid w:val="008C7FC5"/>
    <w:rsid w:val="008D2678"/>
    <w:rsid w:val="008D2F2D"/>
    <w:rsid w:val="008E7E33"/>
    <w:rsid w:val="008F71D5"/>
    <w:rsid w:val="009019C8"/>
    <w:rsid w:val="00913963"/>
    <w:rsid w:val="0091429B"/>
    <w:rsid w:val="00922283"/>
    <w:rsid w:val="00935C99"/>
    <w:rsid w:val="0094171C"/>
    <w:rsid w:val="00944D7F"/>
    <w:rsid w:val="00950187"/>
    <w:rsid w:val="009554E0"/>
    <w:rsid w:val="00962946"/>
    <w:rsid w:val="00964B63"/>
    <w:rsid w:val="00966F74"/>
    <w:rsid w:val="00971620"/>
    <w:rsid w:val="00971E81"/>
    <w:rsid w:val="009955F2"/>
    <w:rsid w:val="00995B73"/>
    <w:rsid w:val="009A2870"/>
    <w:rsid w:val="009B6C44"/>
    <w:rsid w:val="009D1322"/>
    <w:rsid w:val="009F396B"/>
    <w:rsid w:val="00A0606A"/>
    <w:rsid w:val="00A10BC0"/>
    <w:rsid w:val="00A17AAF"/>
    <w:rsid w:val="00A310DA"/>
    <w:rsid w:val="00A46D32"/>
    <w:rsid w:val="00A51D7D"/>
    <w:rsid w:val="00A5280E"/>
    <w:rsid w:val="00A7248E"/>
    <w:rsid w:val="00A93094"/>
    <w:rsid w:val="00A97450"/>
    <w:rsid w:val="00AA1C52"/>
    <w:rsid w:val="00AA4FF4"/>
    <w:rsid w:val="00AA576E"/>
    <w:rsid w:val="00AC25D0"/>
    <w:rsid w:val="00AC3909"/>
    <w:rsid w:val="00AC5394"/>
    <w:rsid w:val="00AC6B53"/>
    <w:rsid w:val="00AD7F1E"/>
    <w:rsid w:val="00AE29C6"/>
    <w:rsid w:val="00AF5145"/>
    <w:rsid w:val="00AF524F"/>
    <w:rsid w:val="00B07824"/>
    <w:rsid w:val="00B07ED7"/>
    <w:rsid w:val="00B13D3B"/>
    <w:rsid w:val="00B229B7"/>
    <w:rsid w:val="00B54819"/>
    <w:rsid w:val="00B54C47"/>
    <w:rsid w:val="00B576A0"/>
    <w:rsid w:val="00B7038D"/>
    <w:rsid w:val="00B84567"/>
    <w:rsid w:val="00BB5A8B"/>
    <w:rsid w:val="00BB625C"/>
    <w:rsid w:val="00BC3FF9"/>
    <w:rsid w:val="00BD2BD9"/>
    <w:rsid w:val="00BE3959"/>
    <w:rsid w:val="00BF6514"/>
    <w:rsid w:val="00C018E4"/>
    <w:rsid w:val="00C225A3"/>
    <w:rsid w:val="00C2351D"/>
    <w:rsid w:val="00C41CEE"/>
    <w:rsid w:val="00C703AF"/>
    <w:rsid w:val="00C704F3"/>
    <w:rsid w:val="00C70DC5"/>
    <w:rsid w:val="00C72A09"/>
    <w:rsid w:val="00C75C89"/>
    <w:rsid w:val="00C83143"/>
    <w:rsid w:val="00C8363F"/>
    <w:rsid w:val="00C8517A"/>
    <w:rsid w:val="00C86566"/>
    <w:rsid w:val="00C91E5A"/>
    <w:rsid w:val="00C96693"/>
    <w:rsid w:val="00CA4978"/>
    <w:rsid w:val="00CA7810"/>
    <w:rsid w:val="00CB2A9F"/>
    <w:rsid w:val="00CC0067"/>
    <w:rsid w:val="00CC06CC"/>
    <w:rsid w:val="00CD3F76"/>
    <w:rsid w:val="00CE4FC8"/>
    <w:rsid w:val="00CF378D"/>
    <w:rsid w:val="00CF3A8F"/>
    <w:rsid w:val="00D010FC"/>
    <w:rsid w:val="00D12F78"/>
    <w:rsid w:val="00D16A07"/>
    <w:rsid w:val="00D27923"/>
    <w:rsid w:val="00D31D50"/>
    <w:rsid w:val="00D334FF"/>
    <w:rsid w:val="00D447D8"/>
    <w:rsid w:val="00D573BB"/>
    <w:rsid w:val="00D66D79"/>
    <w:rsid w:val="00D67A24"/>
    <w:rsid w:val="00D72BF4"/>
    <w:rsid w:val="00D85A88"/>
    <w:rsid w:val="00D87065"/>
    <w:rsid w:val="00D94A1F"/>
    <w:rsid w:val="00D955FC"/>
    <w:rsid w:val="00D97210"/>
    <w:rsid w:val="00DA1518"/>
    <w:rsid w:val="00DA1F8E"/>
    <w:rsid w:val="00DB1385"/>
    <w:rsid w:val="00DB4D78"/>
    <w:rsid w:val="00DB52CA"/>
    <w:rsid w:val="00DB5D3A"/>
    <w:rsid w:val="00DC6C3C"/>
    <w:rsid w:val="00DD34EE"/>
    <w:rsid w:val="00DD6F62"/>
    <w:rsid w:val="00DE1051"/>
    <w:rsid w:val="00DF342C"/>
    <w:rsid w:val="00DF4BA9"/>
    <w:rsid w:val="00E12393"/>
    <w:rsid w:val="00E41DA5"/>
    <w:rsid w:val="00E510EF"/>
    <w:rsid w:val="00E549F2"/>
    <w:rsid w:val="00E61BCC"/>
    <w:rsid w:val="00E6325B"/>
    <w:rsid w:val="00E7165B"/>
    <w:rsid w:val="00E72B5C"/>
    <w:rsid w:val="00E74F6D"/>
    <w:rsid w:val="00E75296"/>
    <w:rsid w:val="00E76877"/>
    <w:rsid w:val="00E77D56"/>
    <w:rsid w:val="00E8789B"/>
    <w:rsid w:val="00E931C1"/>
    <w:rsid w:val="00EA399D"/>
    <w:rsid w:val="00EB3C4E"/>
    <w:rsid w:val="00EB67A7"/>
    <w:rsid w:val="00EC7533"/>
    <w:rsid w:val="00ED79B2"/>
    <w:rsid w:val="00EE3355"/>
    <w:rsid w:val="00EE6286"/>
    <w:rsid w:val="00EF196D"/>
    <w:rsid w:val="00EF649C"/>
    <w:rsid w:val="00F004CB"/>
    <w:rsid w:val="00F040FE"/>
    <w:rsid w:val="00F04EE2"/>
    <w:rsid w:val="00F11353"/>
    <w:rsid w:val="00F20D15"/>
    <w:rsid w:val="00F255E0"/>
    <w:rsid w:val="00F34583"/>
    <w:rsid w:val="00F358E0"/>
    <w:rsid w:val="00F361D2"/>
    <w:rsid w:val="00F53033"/>
    <w:rsid w:val="00F64E76"/>
    <w:rsid w:val="00F655DA"/>
    <w:rsid w:val="00F676FF"/>
    <w:rsid w:val="00F841E2"/>
    <w:rsid w:val="00F8535F"/>
    <w:rsid w:val="00F92048"/>
    <w:rsid w:val="00FA648D"/>
    <w:rsid w:val="00FA728F"/>
    <w:rsid w:val="00FC4FDE"/>
    <w:rsid w:val="00FD72ED"/>
    <w:rsid w:val="092A3F7C"/>
    <w:rsid w:val="0C422ED8"/>
    <w:rsid w:val="0E8A6762"/>
    <w:rsid w:val="1F0273B5"/>
    <w:rsid w:val="25FD133F"/>
    <w:rsid w:val="40E82417"/>
    <w:rsid w:val="43B12799"/>
    <w:rsid w:val="552740A4"/>
    <w:rsid w:val="646503CF"/>
    <w:rsid w:val="738848DE"/>
    <w:rsid w:val="73A93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571"/>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042571"/>
    <w:pPr>
      <w:ind w:leftChars="2500" w:left="100"/>
    </w:pPr>
  </w:style>
  <w:style w:type="paragraph" w:styleId="a4">
    <w:name w:val="footer"/>
    <w:basedOn w:val="a"/>
    <w:link w:val="Char0"/>
    <w:uiPriority w:val="99"/>
    <w:semiHidden/>
    <w:unhideWhenUsed/>
    <w:rsid w:val="00042571"/>
    <w:pPr>
      <w:tabs>
        <w:tab w:val="center" w:pos="4153"/>
        <w:tab w:val="right" w:pos="8306"/>
      </w:tabs>
    </w:pPr>
    <w:rPr>
      <w:sz w:val="18"/>
      <w:szCs w:val="18"/>
    </w:rPr>
  </w:style>
  <w:style w:type="paragraph" w:styleId="a5">
    <w:name w:val="header"/>
    <w:basedOn w:val="a"/>
    <w:link w:val="Char1"/>
    <w:uiPriority w:val="99"/>
    <w:semiHidden/>
    <w:unhideWhenUsed/>
    <w:qFormat/>
    <w:rsid w:val="00042571"/>
    <w:pPr>
      <w:pBdr>
        <w:bottom w:val="single" w:sz="6" w:space="1" w:color="auto"/>
      </w:pBdr>
      <w:tabs>
        <w:tab w:val="center" w:pos="4153"/>
        <w:tab w:val="right" w:pos="8306"/>
      </w:tabs>
      <w:jc w:val="center"/>
    </w:pPr>
    <w:rPr>
      <w:sz w:val="18"/>
      <w:szCs w:val="18"/>
    </w:rPr>
  </w:style>
  <w:style w:type="paragraph" w:styleId="a6">
    <w:name w:val="List Paragraph"/>
    <w:basedOn w:val="a"/>
    <w:uiPriority w:val="34"/>
    <w:qFormat/>
    <w:rsid w:val="00042571"/>
    <w:pPr>
      <w:ind w:firstLineChars="200" w:firstLine="420"/>
    </w:pPr>
  </w:style>
  <w:style w:type="character" w:customStyle="1" w:styleId="Char1">
    <w:name w:val="页眉 Char"/>
    <w:basedOn w:val="a0"/>
    <w:link w:val="a5"/>
    <w:uiPriority w:val="99"/>
    <w:semiHidden/>
    <w:rsid w:val="00042571"/>
    <w:rPr>
      <w:rFonts w:ascii="Tahoma" w:hAnsi="Tahoma"/>
      <w:sz w:val="18"/>
      <w:szCs w:val="18"/>
    </w:rPr>
  </w:style>
  <w:style w:type="character" w:customStyle="1" w:styleId="Char0">
    <w:name w:val="页脚 Char"/>
    <w:basedOn w:val="a0"/>
    <w:link w:val="a4"/>
    <w:uiPriority w:val="99"/>
    <w:semiHidden/>
    <w:qFormat/>
    <w:rsid w:val="00042571"/>
    <w:rPr>
      <w:rFonts w:ascii="Tahoma" w:hAnsi="Tahoma"/>
      <w:sz w:val="18"/>
      <w:szCs w:val="18"/>
    </w:rPr>
  </w:style>
  <w:style w:type="character" w:customStyle="1" w:styleId="Char">
    <w:name w:val="日期 Char"/>
    <w:basedOn w:val="a0"/>
    <w:link w:val="a3"/>
    <w:uiPriority w:val="99"/>
    <w:semiHidden/>
    <w:rsid w:val="00042571"/>
    <w:rPr>
      <w:rFonts w:ascii="Tahoma" w:hAnsi="Tahom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EF1931-5F6F-434B-B0F9-C959C702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王欢欢</cp:lastModifiedBy>
  <cp:revision>6</cp:revision>
  <dcterms:created xsi:type="dcterms:W3CDTF">2021-05-25T02:26:00Z</dcterms:created>
  <dcterms:modified xsi:type="dcterms:W3CDTF">2021-05-25T02:39:00Z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